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2C971534" w14:textId="2A56CA36" w:rsidR="00D50D38" w:rsidRPr="00924E17" w:rsidRDefault="00D50D38" w:rsidP="00D50D38">
      <w:pPr>
        <w:tabs>
          <w:tab w:val="left" w:pos="8640"/>
          <w:tab w:val="left" w:pos="11880"/>
        </w:tabs>
        <w:rPr>
          <w:rFonts w:ascii="Arial" w:eastAsia="Batang" w:hAnsi="Arial" w:cs="Arial"/>
          <w:b/>
          <w:bCs/>
          <w:sz w:val="24"/>
          <w:lang w:val="de-DE"/>
        </w:rPr>
      </w:pPr>
      <w:r w:rsidRPr="00924E17">
        <w:rPr>
          <w:rFonts w:ascii="Arial" w:eastAsia="Batang" w:hAnsi="Arial" w:cs="Arial"/>
          <w:b/>
          <w:bCs/>
          <w:sz w:val="24"/>
          <w:lang w:val="de-DE"/>
        </w:rPr>
        <w:t>3GPP TSG RAN WG1 Meeting #1</w:t>
      </w:r>
      <w:r>
        <w:rPr>
          <w:rFonts w:ascii="Arial" w:eastAsia="Batang" w:hAnsi="Arial" w:cs="Arial"/>
          <w:b/>
          <w:bCs/>
          <w:sz w:val="24"/>
          <w:lang w:val="de-DE"/>
        </w:rPr>
        <w:t>12bis-e</w:t>
      </w:r>
      <w:r>
        <w:rPr>
          <w:rFonts w:ascii="Arial" w:eastAsia="Batang" w:hAnsi="Arial" w:cs="Arial"/>
          <w:b/>
          <w:bCs/>
          <w:sz w:val="24"/>
          <w:lang w:val="de-DE"/>
        </w:rPr>
        <w:t xml:space="preserve">                                       </w:t>
      </w:r>
      <w:r w:rsidRPr="00924E17">
        <w:rPr>
          <w:rFonts w:ascii="Arial" w:eastAsia="Batang" w:hAnsi="Arial" w:cs="Arial"/>
          <w:b/>
          <w:bCs/>
          <w:sz w:val="24"/>
          <w:lang w:val="de-DE"/>
        </w:rPr>
        <w:t>R1-</w:t>
      </w:r>
      <w:r>
        <w:rPr>
          <w:rFonts w:ascii="Arial" w:eastAsia="Batang" w:hAnsi="Arial" w:cs="Arial"/>
          <w:b/>
          <w:bCs/>
          <w:sz w:val="24"/>
          <w:lang w:val="de-DE"/>
        </w:rPr>
        <w:t>23028</w:t>
      </w:r>
      <w:r w:rsidR="00C24D73">
        <w:rPr>
          <w:rFonts w:ascii="Arial" w:eastAsia="Batang" w:hAnsi="Arial" w:cs="Arial"/>
          <w:b/>
          <w:bCs/>
          <w:sz w:val="24"/>
          <w:lang w:val="de-DE"/>
        </w:rPr>
        <w:t>11</w:t>
      </w:r>
    </w:p>
    <w:p w14:paraId="3B153582" w14:textId="77777777" w:rsidR="00D50D38" w:rsidRPr="00924E17" w:rsidRDefault="00D50D38" w:rsidP="00D50D38">
      <w:pPr>
        <w:ind w:left="1988" w:hanging="1988"/>
        <w:jc w:val="both"/>
        <w:rPr>
          <w:rFonts w:ascii="Arial" w:eastAsia="Batang" w:hAnsi="Arial" w:cs="Arial"/>
          <w:b/>
          <w:bCs/>
          <w:sz w:val="24"/>
          <w:lang w:val="de-DE"/>
        </w:rPr>
      </w:pPr>
      <w:r>
        <w:rPr>
          <w:rFonts w:ascii="Arial" w:eastAsia="Batang" w:hAnsi="Arial" w:cs="Arial"/>
          <w:b/>
          <w:bCs/>
          <w:sz w:val="24"/>
          <w:lang w:val="de-DE"/>
        </w:rPr>
        <w:t>e-Meeting</w:t>
      </w:r>
      <w:r w:rsidRPr="00924E17">
        <w:rPr>
          <w:rFonts w:ascii="Arial" w:eastAsia="Batang" w:hAnsi="Arial" w:cs="Arial"/>
          <w:b/>
          <w:bCs/>
          <w:sz w:val="24"/>
          <w:lang w:val="de-DE"/>
        </w:rPr>
        <w:t xml:space="preserve">, </w:t>
      </w:r>
      <w:r>
        <w:rPr>
          <w:rFonts w:ascii="Arial" w:eastAsia="Batang" w:hAnsi="Arial" w:cs="Arial"/>
          <w:b/>
          <w:bCs/>
          <w:sz w:val="24"/>
          <w:lang w:val="de-DE"/>
        </w:rPr>
        <w:t>April 17</w:t>
      </w:r>
      <w:r w:rsidRPr="00924E17">
        <w:rPr>
          <w:rFonts w:ascii="Arial" w:eastAsia="Batang" w:hAnsi="Arial" w:cs="Arial"/>
          <w:b/>
          <w:sz w:val="24"/>
          <w:vertAlign w:val="superscript"/>
        </w:rPr>
        <w:t>th</w:t>
      </w:r>
      <w:r w:rsidRPr="00924E17">
        <w:rPr>
          <w:rFonts w:ascii="Arial" w:eastAsia="Batang" w:hAnsi="Arial" w:cs="Arial"/>
          <w:b/>
          <w:sz w:val="24"/>
        </w:rPr>
        <w:t xml:space="preserve"> – </w:t>
      </w:r>
      <w:r>
        <w:rPr>
          <w:rFonts w:ascii="Arial" w:eastAsia="Batang" w:hAnsi="Arial" w:cs="Arial"/>
          <w:b/>
          <w:sz w:val="24"/>
        </w:rPr>
        <w:t>26</w:t>
      </w:r>
      <w:r w:rsidRPr="00DC640E">
        <w:rPr>
          <w:rFonts w:ascii="Arial" w:eastAsia="Batang" w:hAnsi="Arial" w:cs="Arial"/>
          <w:b/>
          <w:sz w:val="24"/>
          <w:vertAlign w:val="superscript"/>
        </w:rPr>
        <w:t>th</w:t>
      </w:r>
      <w:r w:rsidRPr="00924E17">
        <w:rPr>
          <w:rFonts w:ascii="Arial" w:eastAsia="Batang" w:hAnsi="Arial" w:cs="Arial"/>
          <w:b/>
          <w:sz w:val="24"/>
        </w:rPr>
        <w:t>, 202</w:t>
      </w:r>
      <w:r>
        <w:rPr>
          <w:rFonts w:ascii="Arial" w:eastAsia="Batang" w:hAnsi="Arial" w:cs="Arial"/>
          <w:b/>
          <w:sz w:val="24"/>
        </w:rPr>
        <w:t>3</w:t>
      </w:r>
    </w:p>
    <w:p w14:paraId="2DE687CA" w14:textId="77777777" w:rsidR="000B5873" w:rsidRPr="007B1209" w:rsidRDefault="000B5873" w:rsidP="005D743B">
      <w:pPr>
        <w:pStyle w:val="Header"/>
        <w:rPr>
          <w:rFonts w:eastAsia="SimSun" w:cs="Arial"/>
          <w:bCs/>
          <w:sz w:val="24"/>
          <w:lang w:eastAsia="zh-CN"/>
        </w:rPr>
      </w:pPr>
    </w:p>
    <w:p w14:paraId="0610F4C2" w14:textId="67F8995C"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w:t>
      </w:r>
      <w:r w:rsidR="00ED1186">
        <w:rPr>
          <w:rFonts w:cs="Arial"/>
          <w:bCs/>
          <w:sz w:val="24"/>
        </w:rPr>
        <w:t>8</w:t>
      </w:r>
      <w:r w:rsidR="004C76CC">
        <w:rPr>
          <w:rFonts w:cs="Arial"/>
          <w:bCs/>
          <w:sz w:val="24"/>
        </w:rPr>
        <w:t>.</w:t>
      </w:r>
      <w:r w:rsidR="00650C36">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437D0D9E"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01E37" w:rsidRPr="00101E37">
        <w:rPr>
          <w:rFonts w:cs="Arial"/>
          <w:snapToGrid w:val="0"/>
          <w:kern w:val="2"/>
          <w:sz w:val="24"/>
          <w:lang w:eastAsia="ko-KR"/>
        </w:rPr>
        <w:t xml:space="preserve">Discussion on XR </w:t>
      </w:r>
      <w:r w:rsidR="00C24D73">
        <w:rPr>
          <w:rFonts w:cs="Arial"/>
          <w:snapToGrid w:val="0"/>
          <w:kern w:val="2"/>
          <w:sz w:val="24"/>
          <w:lang w:eastAsia="ko-KR"/>
        </w:rPr>
        <w:t xml:space="preserve">specific </w:t>
      </w:r>
      <w:r w:rsidR="00101E37" w:rsidRPr="00101E37">
        <w:rPr>
          <w:rFonts w:cs="Arial"/>
          <w:snapToGrid w:val="0"/>
          <w:kern w:val="2"/>
          <w:sz w:val="24"/>
          <w:lang w:eastAsia="ko-KR"/>
        </w:rPr>
        <w:t>capacity enhancement techniques</w:t>
      </w:r>
    </w:p>
    <w:p w14:paraId="76DEE622" w14:textId="096CA0EF"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101E37">
        <w:rPr>
          <w:rFonts w:cs="Arial"/>
          <w:snapToGrid w:val="0"/>
          <w:kern w:val="2"/>
          <w:sz w:val="24"/>
          <w:lang w:eastAsia="ko-KR"/>
        </w:rPr>
        <w:t xml:space="preserve"> </w:t>
      </w:r>
      <w:r w:rsidRPr="007B1209">
        <w:rPr>
          <w:rFonts w:cs="Arial"/>
          <w:snapToGrid w:val="0"/>
          <w:kern w:val="2"/>
          <w:sz w:val="24"/>
          <w:lang w:eastAsia="ko-KR"/>
        </w:rPr>
        <w:t xml:space="preserve">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B39E4A2" w14:textId="195BA650" w:rsidR="00B85CCE" w:rsidRPr="00B85CCE" w:rsidRDefault="00B85CCE" w:rsidP="00B85CCE">
      <w:pPr>
        <w:rPr>
          <w:rFonts w:cs="Times"/>
          <w:lang w:eastAsia="x-none"/>
        </w:rPr>
      </w:pPr>
      <w:r w:rsidRPr="00B85CCE">
        <w:rPr>
          <w:rFonts w:cs="Times"/>
          <w:lang w:eastAsia="x-none"/>
        </w:rPr>
        <w:t>In</w:t>
      </w:r>
      <w:r>
        <w:rPr>
          <w:rFonts w:cs="Times"/>
          <w:lang w:eastAsia="x-none"/>
        </w:rPr>
        <w:t xml:space="preserve"> </w:t>
      </w:r>
      <w:r w:rsidR="003410CC">
        <w:rPr>
          <w:rFonts w:cs="Times"/>
          <w:lang w:eastAsia="x-none"/>
        </w:rPr>
        <w:t>RAN1 # 112, the following was agreed with regards to XR capacity enhanc</w:t>
      </w:r>
      <w:r w:rsidR="007D2137">
        <w:rPr>
          <w:rFonts w:cs="Times"/>
          <w:lang w:eastAsia="x-none"/>
        </w:rPr>
        <w:t>e</w:t>
      </w:r>
      <w:r w:rsidR="003410CC">
        <w:rPr>
          <w:rFonts w:cs="Times"/>
          <w:lang w:eastAsia="x-none"/>
        </w:rPr>
        <w:t>ment</w:t>
      </w:r>
      <w:r w:rsidR="00FA50C3">
        <w:rPr>
          <w:rFonts w:cs="Times"/>
          <w:lang w:eastAsia="x-none"/>
        </w:rPr>
        <w:t xml:space="preserve"> </w:t>
      </w:r>
      <w:r w:rsidR="001A6156">
        <w:rPr>
          <w:rFonts w:cs="Times"/>
          <w:lang w:eastAsia="x-none"/>
        </w:rPr>
        <w:t>[</w:t>
      </w:r>
      <w:r w:rsidR="0009416F">
        <w:rPr>
          <w:rFonts w:cs="Times"/>
          <w:lang w:eastAsia="x-none"/>
        </w:rPr>
        <w:t>1</w:t>
      </w:r>
      <w:r w:rsidR="001A6156">
        <w:rPr>
          <w:rFonts w:cs="Times"/>
          <w:lang w:eastAsia="x-none"/>
        </w:rPr>
        <w:t>]</w:t>
      </w:r>
    </w:p>
    <w:p w14:paraId="32DBAB1B" w14:textId="77777777" w:rsidR="00B85CCE" w:rsidRDefault="00B85CCE" w:rsidP="00B85CCE">
      <w:pPr>
        <w:rPr>
          <w:rFonts w:cs="Times"/>
          <w:b/>
          <w:bCs/>
          <w:highlight w:val="green"/>
          <w:lang w:eastAsia="x-none"/>
        </w:rPr>
      </w:pPr>
    </w:p>
    <w:tbl>
      <w:tblPr>
        <w:tblStyle w:val="TableGrid"/>
        <w:tblW w:w="0" w:type="auto"/>
        <w:tblLook w:val="04A0" w:firstRow="1" w:lastRow="0" w:firstColumn="1" w:lastColumn="0" w:noHBand="0" w:noVBand="1"/>
      </w:tblPr>
      <w:tblGrid>
        <w:gridCol w:w="8472"/>
      </w:tblGrid>
      <w:tr w:rsidR="0009416F" w14:paraId="35964830" w14:textId="77777777" w:rsidTr="0009416F">
        <w:tc>
          <w:tcPr>
            <w:tcW w:w="8472" w:type="dxa"/>
          </w:tcPr>
          <w:p w14:paraId="046048A8" w14:textId="77777777" w:rsidR="00A66613" w:rsidRPr="00A66613" w:rsidRDefault="00A66613" w:rsidP="00A66613">
            <w:pPr>
              <w:rPr>
                <w:rFonts w:ascii="Times" w:eastAsia="Batang" w:hAnsi="Times" w:cs="Times"/>
                <w:b/>
                <w:bCs/>
                <w:szCs w:val="20"/>
                <w:lang w:val="en-GB" w:eastAsia="x-none"/>
              </w:rPr>
            </w:pPr>
            <w:r w:rsidRPr="00A66613">
              <w:rPr>
                <w:rFonts w:ascii="Times" w:eastAsia="Batang" w:hAnsi="Times" w:cs="Times"/>
                <w:b/>
                <w:bCs/>
                <w:szCs w:val="20"/>
                <w:lang w:val="en-GB" w:eastAsia="x-none"/>
              </w:rPr>
              <w:t>Conclusion</w:t>
            </w:r>
          </w:p>
          <w:p w14:paraId="7CCFF4DF" w14:textId="77777777" w:rsidR="00A66613" w:rsidRPr="00A66613" w:rsidRDefault="00A66613" w:rsidP="00A66613">
            <w:pPr>
              <w:spacing w:line="259" w:lineRule="auto"/>
              <w:jc w:val="both"/>
              <w:rPr>
                <w:rFonts w:ascii="Times" w:eastAsia="Batang" w:hAnsi="Times" w:cs="Times"/>
                <w:szCs w:val="20"/>
                <w:lang w:val="en-GB" w:eastAsia="x-none"/>
              </w:rPr>
            </w:pPr>
            <w:r w:rsidRPr="00A66613">
              <w:rPr>
                <w:rFonts w:ascii="Times" w:eastAsia="Batang" w:hAnsi="Times" w:cs="Times"/>
                <w:szCs w:val="20"/>
                <w:lang w:eastAsia="x-none"/>
              </w:rPr>
              <w:t>For convenience in discussion, t</w:t>
            </w:r>
            <w:r w:rsidRPr="00A66613">
              <w:rPr>
                <w:rFonts w:ascii="Times" w:eastAsia="Batang" w:hAnsi="Times" w:cs="Times"/>
                <w:szCs w:val="20"/>
                <w:lang w:val="en-GB" w:eastAsia="x-none"/>
              </w:rPr>
              <w:t>he term "multi-PUSCHs CG" refers to " a CG PUSCH configuration with multiple CG PUSCH transmission occasions within a period of the CG PUSCH configuration".</w:t>
            </w:r>
          </w:p>
          <w:p w14:paraId="50F216C8" w14:textId="77777777" w:rsidR="00A66613" w:rsidRPr="00A66613" w:rsidRDefault="00A66613" w:rsidP="00A66613">
            <w:pPr>
              <w:rPr>
                <w:rFonts w:ascii="Times" w:eastAsia="Batang" w:hAnsi="Times" w:cs="Times"/>
                <w:szCs w:val="20"/>
                <w:lang w:val="en-GB" w:eastAsia="x-none"/>
              </w:rPr>
            </w:pPr>
          </w:p>
          <w:p w14:paraId="7260D596" w14:textId="77777777" w:rsidR="00A66613" w:rsidRPr="00A66613" w:rsidRDefault="00A66613" w:rsidP="00A66613">
            <w:pPr>
              <w:rPr>
                <w:rFonts w:ascii="Times" w:eastAsia="Batang" w:hAnsi="Times" w:cs="Times"/>
                <w:b/>
                <w:bCs/>
                <w:szCs w:val="20"/>
                <w:highlight w:val="green"/>
                <w:lang w:val="en-GB" w:eastAsia="x-none"/>
              </w:rPr>
            </w:pPr>
            <w:r w:rsidRPr="00A66613">
              <w:rPr>
                <w:rFonts w:ascii="Times" w:eastAsia="Batang" w:hAnsi="Times" w:cs="Times"/>
                <w:b/>
                <w:bCs/>
                <w:szCs w:val="20"/>
                <w:highlight w:val="green"/>
                <w:lang w:val="en-GB" w:eastAsia="x-none"/>
              </w:rPr>
              <w:t>Agreement</w:t>
            </w:r>
          </w:p>
          <w:p w14:paraId="07EEE105" w14:textId="77777777" w:rsidR="00A66613" w:rsidRPr="00A66613" w:rsidRDefault="00A66613" w:rsidP="00A66613">
            <w:pPr>
              <w:numPr>
                <w:ilvl w:val="0"/>
                <w:numId w:val="25"/>
              </w:numPr>
              <w:spacing w:line="259" w:lineRule="auto"/>
              <w:rPr>
                <w:rFonts w:ascii="Times" w:eastAsia="Batang" w:hAnsi="Times" w:cs="Times"/>
                <w:szCs w:val="20"/>
                <w:lang w:val="en-GB" w:eastAsia="ja-JP"/>
              </w:rPr>
            </w:pPr>
            <w:r w:rsidRPr="00A66613">
              <w:rPr>
                <w:rFonts w:ascii="Times" w:eastAsia="Batang" w:hAnsi="Times" w:cs="Times"/>
                <w:szCs w:val="20"/>
                <w:lang w:val="en-GB" w:eastAsia="ja-JP"/>
              </w:rPr>
              <w:t>Multi-PUSCHs CG is supported for Type-1 configured grant.</w:t>
            </w:r>
          </w:p>
          <w:p w14:paraId="723B244D" w14:textId="77777777" w:rsidR="00A66613" w:rsidRPr="00A66613" w:rsidRDefault="00A66613" w:rsidP="00A66613">
            <w:pPr>
              <w:numPr>
                <w:ilvl w:val="0"/>
                <w:numId w:val="25"/>
              </w:numPr>
              <w:spacing w:line="259" w:lineRule="auto"/>
              <w:rPr>
                <w:rFonts w:ascii="Times" w:eastAsia="Batang" w:hAnsi="Times" w:cs="Times"/>
                <w:szCs w:val="20"/>
                <w:lang w:val="en-GB" w:eastAsia="ja-JP"/>
              </w:rPr>
            </w:pPr>
            <w:r w:rsidRPr="00A66613">
              <w:rPr>
                <w:rFonts w:ascii="Times" w:eastAsia="Batang" w:hAnsi="Times" w:cs="Times"/>
                <w:szCs w:val="20"/>
                <w:lang w:val="en-GB" w:eastAsia="ja-JP"/>
              </w:rPr>
              <w:t>Multi-PUSCHs CG is supported for Type-2 configured grant.</w:t>
            </w:r>
          </w:p>
          <w:p w14:paraId="61EC939C" w14:textId="77777777" w:rsidR="00A66613" w:rsidRPr="00A66613" w:rsidRDefault="00A66613" w:rsidP="00A66613">
            <w:pPr>
              <w:rPr>
                <w:rFonts w:ascii="Times" w:eastAsia="Batang" w:hAnsi="Times" w:cs="Times"/>
                <w:szCs w:val="20"/>
                <w:lang w:val="en-GB" w:eastAsia="x-none"/>
              </w:rPr>
            </w:pPr>
          </w:p>
          <w:p w14:paraId="4BE7A867" w14:textId="77777777" w:rsidR="00A66613" w:rsidRPr="00A66613" w:rsidRDefault="00A66613" w:rsidP="00A66613">
            <w:pPr>
              <w:rPr>
                <w:rFonts w:ascii="Times" w:eastAsia="Batang" w:hAnsi="Times" w:cs="Times"/>
                <w:b/>
                <w:bCs/>
                <w:szCs w:val="20"/>
                <w:highlight w:val="green"/>
                <w:lang w:val="en-GB" w:eastAsia="x-none"/>
              </w:rPr>
            </w:pPr>
            <w:r w:rsidRPr="00A66613">
              <w:rPr>
                <w:rFonts w:ascii="Times" w:eastAsia="Batang" w:hAnsi="Times" w:cs="Times"/>
                <w:b/>
                <w:bCs/>
                <w:szCs w:val="20"/>
                <w:highlight w:val="green"/>
                <w:lang w:val="en-GB" w:eastAsia="x-none"/>
              </w:rPr>
              <w:t>Agreement</w:t>
            </w:r>
          </w:p>
          <w:p w14:paraId="1134645E" w14:textId="77777777" w:rsidR="00A66613" w:rsidRPr="00A66613" w:rsidRDefault="00A66613" w:rsidP="00A66613">
            <w:pPr>
              <w:rPr>
                <w:rFonts w:ascii="Times" w:eastAsia="Batang" w:hAnsi="Times" w:cs="Times"/>
                <w:szCs w:val="20"/>
                <w:lang w:val="en-GB" w:eastAsia="ja-JP"/>
              </w:rPr>
            </w:pPr>
            <w:r w:rsidRPr="00A66613">
              <w:rPr>
                <w:rFonts w:ascii="Times" w:eastAsia="Batang" w:hAnsi="Times" w:cs="Times"/>
                <w:szCs w:val="20"/>
                <w:lang w:val="en-GB" w:eastAsia="ja-JP"/>
              </w:rPr>
              <w:t xml:space="preserve">For determination of the time domain resource allocation of CG PUSCHs associated to a </w:t>
            </w:r>
            <w:r w:rsidRPr="00A66613">
              <w:rPr>
                <w:rFonts w:ascii="Times" w:eastAsia="Batang" w:hAnsi="Times" w:cs="Times"/>
                <w:b/>
                <w:bCs/>
                <w:szCs w:val="20"/>
                <w:lang w:val="en-GB" w:eastAsia="ja-JP"/>
              </w:rPr>
              <w:t>multi-PUSCHs CG</w:t>
            </w:r>
            <w:r w:rsidRPr="00A66613">
              <w:rPr>
                <w:rFonts w:ascii="Times" w:eastAsia="Batang" w:hAnsi="Times" w:cs="Times"/>
                <w:szCs w:val="20"/>
                <w:lang w:val="en-GB" w:eastAsia="ja-JP"/>
              </w:rPr>
              <w:t>, the following alternatives for further study:</w:t>
            </w:r>
          </w:p>
          <w:p w14:paraId="21FB21AC" w14:textId="77777777" w:rsidR="00A66613" w:rsidRPr="00A66613" w:rsidRDefault="00A66613" w:rsidP="00A66613">
            <w:pPr>
              <w:numPr>
                <w:ilvl w:val="0"/>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Alt-A:</w:t>
            </w:r>
            <w:r w:rsidRPr="00A66613">
              <w:rPr>
                <w:rFonts w:ascii="Times" w:eastAsia="Batang" w:hAnsi="Times" w:cs="Times"/>
                <w:szCs w:val="20"/>
                <w:lang w:eastAsia="ja-JP"/>
              </w:rPr>
              <w:t xml:space="preserve"> TDRA determination based on repetition framework. </w:t>
            </w:r>
          </w:p>
          <w:p w14:paraId="3A478DD0" w14:textId="77777777" w:rsidR="00A66613" w:rsidRPr="00A66613" w:rsidRDefault="00A66613" w:rsidP="00A66613">
            <w:pPr>
              <w:numPr>
                <w:ilvl w:val="1"/>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Alt-A1:</w:t>
            </w:r>
            <w:r w:rsidRPr="00A66613">
              <w:rPr>
                <w:rFonts w:ascii="Times" w:eastAsia="Batang" w:hAnsi="Times" w:cs="Times"/>
                <w:szCs w:val="20"/>
                <w:lang w:eastAsia="ja-JP"/>
              </w:rPr>
              <w:t xml:space="preserve"> Follow the time domain resource mapping of Type A repetition</w:t>
            </w:r>
          </w:p>
          <w:p w14:paraId="66184598"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N configured by higher layers or indicated by activation DCI</w:t>
            </w:r>
          </w:p>
          <w:p w14:paraId="4C32BAAD"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Single SLIV is determined from TDRA</w:t>
            </w:r>
          </w:p>
          <w:p w14:paraId="51304C3F"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The same SLIV in N PUSCH in consecutive slots per CG period</w:t>
            </w:r>
          </w:p>
          <w:p w14:paraId="44E9FF14" w14:textId="77777777" w:rsidR="00A66613" w:rsidRPr="00A66613" w:rsidRDefault="00A66613" w:rsidP="00A66613">
            <w:pPr>
              <w:numPr>
                <w:ilvl w:val="3"/>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FFS for non-consecutive slots</w:t>
            </w:r>
          </w:p>
          <w:p w14:paraId="5FEB7536"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FFS details, including related RRC parameters</w:t>
            </w:r>
          </w:p>
          <w:p w14:paraId="66FC7560" w14:textId="77777777" w:rsidR="00A66613" w:rsidRPr="00A66613" w:rsidRDefault="00A66613" w:rsidP="00A66613">
            <w:pPr>
              <w:numPr>
                <w:ilvl w:val="1"/>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Alt-A2:</w:t>
            </w:r>
            <w:r w:rsidRPr="00A66613">
              <w:rPr>
                <w:rFonts w:ascii="Times" w:eastAsia="Batang" w:hAnsi="Times" w:cs="Times"/>
                <w:szCs w:val="20"/>
                <w:lang w:eastAsia="ja-JP"/>
              </w:rPr>
              <w:t xml:space="preserve"> Follow the time domain resource mapping of Type B repetition</w:t>
            </w:r>
          </w:p>
          <w:p w14:paraId="7E2FDF21"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N configured by higher layers or indicated by activation DCI</w:t>
            </w:r>
          </w:p>
          <w:p w14:paraId="0D8FED7A"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Single SLIV is determined from TDRA</w:t>
            </w:r>
          </w:p>
          <w:p w14:paraId="659617CB" w14:textId="77777777" w:rsidR="00A66613" w:rsidRPr="00A66613" w:rsidRDefault="00A66613" w:rsidP="00A66613">
            <w:pPr>
              <w:numPr>
                <w:ilvl w:val="3"/>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 xml:space="preserve"> The SLIV used for 1</w:t>
            </w:r>
            <w:r w:rsidRPr="00A66613">
              <w:rPr>
                <w:rFonts w:ascii="Times" w:eastAsia="Batang" w:hAnsi="Times" w:cs="Times"/>
                <w:szCs w:val="20"/>
                <w:vertAlign w:val="superscript"/>
                <w:lang w:eastAsia="ja-JP"/>
              </w:rPr>
              <w:t>st</w:t>
            </w:r>
            <w:r w:rsidRPr="00A66613">
              <w:rPr>
                <w:rFonts w:ascii="Times" w:eastAsia="Batang" w:hAnsi="Times" w:cs="Times"/>
                <w:szCs w:val="20"/>
                <w:lang w:eastAsia="ja-JP"/>
              </w:rPr>
              <w:t xml:space="preserve"> PUSCH per CG period.</w:t>
            </w:r>
          </w:p>
          <w:p w14:paraId="4A1BA29C"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N consecutive nominal PUSCHs with same duration per CG period</w:t>
            </w:r>
          </w:p>
          <w:p w14:paraId="213A08AD"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Note: N is not necessarily the repetition factor.</w:t>
            </w:r>
          </w:p>
          <w:p w14:paraId="4A6B8BB2" w14:textId="77777777" w:rsidR="00A66613" w:rsidRPr="00A66613" w:rsidRDefault="00A66613" w:rsidP="00A66613">
            <w:pPr>
              <w:ind w:leftChars="400" w:left="800"/>
              <w:rPr>
                <w:rFonts w:ascii="Times" w:eastAsia="Batang" w:hAnsi="Times" w:cs="Times"/>
                <w:szCs w:val="20"/>
                <w:lang w:eastAsia="ja-JP"/>
              </w:rPr>
            </w:pPr>
            <w:r w:rsidRPr="00A66613">
              <w:rPr>
                <w:rFonts w:ascii="Times" w:eastAsia="Batang" w:hAnsi="Times" w:cs="Times"/>
                <w:szCs w:val="20"/>
                <w:lang w:eastAsia="ja-JP"/>
              </w:rPr>
              <w:t>FFS details, including related RRC parameters</w:t>
            </w:r>
          </w:p>
          <w:p w14:paraId="1ADB0402" w14:textId="77777777" w:rsidR="00A66613" w:rsidRPr="00A66613" w:rsidRDefault="00A66613" w:rsidP="00A66613">
            <w:pPr>
              <w:numPr>
                <w:ilvl w:val="0"/>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Alt-B:</w:t>
            </w:r>
            <w:r w:rsidRPr="00A66613">
              <w:rPr>
                <w:rFonts w:ascii="Times" w:eastAsia="Batang" w:hAnsi="Times" w:cs="Times"/>
                <w:szCs w:val="20"/>
                <w:lang w:eastAsia="ja-JP"/>
              </w:rPr>
              <w:t xml:space="preserve"> TDRA determination based on NR-U framework</w:t>
            </w:r>
          </w:p>
          <w:p w14:paraId="5F357A1F" w14:textId="77777777" w:rsidR="00A66613" w:rsidRPr="00A66613" w:rsidRDefault="00A66613" w:rsidP="00A66613">
            <w:pPr>
              <w:numPr>
                <w:ilvl w:val="2"/>
                <w:numId w:val="26"/>
              </w:numPr>
              <w:spacing w:after="160" w:line="259" w:lineRule="auto"/>
              <w:rPr>
                <w:rFonts w:ascii="Times" w:eastAsia="Batang" w:hAnsi="Times" w:cs="Times"/>
                <w:szCs w:val="20"/>
                <w:lang w:eastAsia="ja-JP"/>
              </w:rPr>
            </w:pPr>
            <w:r w:rsidRPr="00A66613">
              <w:rPr>
                <w:rFonts w:ascii="Times" w:eastAsia="Batang" w:hAnsi="Times" w:cs="Times"/>
                <w:szCs w:val="20"/>
                <w:lang w:eastAsia="ja-JP"/>
              </w:rPr>
              <w:t>N and M configured by higher layers</w:t>
            </w:r>
          </w:p>
          <w:p w14:paraId="219AD659"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Single SLIV is determined from TDRA.</w:t>
            </w:r>
          </w:p>
          <w:p w14:paraId="4C1DDB10" w14:textId="77777777" w:rsidR="00A66613" w:rsidRPr="00A66613" w:rsidRDefault="00A66613" w:rsidP="00A66613">
            <w:pPr>
              <w:numPr>
                <w:ilvl w:val="3"/>
                <w:numId w:val="26"/>
              </w:numPr>
              <w:spacing w:after="160" w:line="259" w:lineRule="auto"/>
              <w:rPr>
                <w:rFonts w:ascii="Times" w:eastAsia="Batang" w:hAnsi="Times" w:cs="Times"/>
                <w:szCs w:val="20"/>
                <w:lang w:eastAsia="ja-JP"/>
              </w:rPr>
            </w:pPr>
            <w:r w:rsidRPr="00A66613">
              <w:rPr>
                <w:rFonts w:ascii="Times" w:eastAsia="Batang" w:hAnsi="Times" w:cs="Times"/>
                <w:szCs w:val="20"/>
                <w:lang w:eastAsia="ja-JP"/>
              </w:rPr>
              <w:t>The SLIV used for 1</w:t>
            </w:r>
            <w:r w:rsidRPr="00A66613">
              <w:rPr>
                <w:rFonts w:ascii="Times" w:eastAsia="Batang" w:hAnsi="Times" w:cs="Times"/>
                <w:szCs w:val="20"/>
                <w:vertAlign w:val="superscript"/>
                <w:lang w:eastAsia="ja-JP"/>
              </w:rPr>
              <w:t>st</w:t>
            </w:r>
            <w:r w:rsidRPr="00A66613">
              <w:rPr>
                <w:rFonts w:ascii="Times" w:eastAsia="Batang" w:hAnsi="Times" w:cs="Times"/>
                <w:szCs w:val="20"/>
                <w:lang w:eastAsia="ja-JP"/>
              </w:rPr>
              <w:t xml:space="preserve"> PUSCH per CG period.</w:t>
            </w:r>
          </w:p>
          <w:p w14:paraId="3069E0A3"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M consecutive PUSCH TOs with same duration in slot. The M PUSCH TOs are used in N consecutive slots per CG period</w:t>
            </w:r>
          </w:p>
          <w:p w14:paraId="68DB8F4D" w14:textId="77777777" w:rsidR="00A66613" w:rsidRPr="00A66613" w:rsidRDefault="00A66613" w:rsidP="00A66613">
            <w:pPr>
              <w:numPr>
                <w:ilvl w:val="2"/>
                <w:numId w:val="26"/>
              </w:numPr>
              <w:spacing w:line="259" w:lineRule="auto"/>
              <w:rPr>
                <w:rFonts w:ascii="Times" w:eastAsia="Batang" w:hAnsi="Times" w:cs="Times"/>
                <w:iCs/>
                <w:szCs w:val="20"/>
                <w:lang w:eastAsia="ja-JP"/>
              </w:rPr>
            </w:pPr>
            <w:r w:rsidRPr="00A66613">
              <w:rPr>
                <w:rFonts w:ascii="Times" w:eastAsia="Batang" w:hAnsi="Times" w:cs="Times"/>
                <w:szCs w:val="20"/>
                <w:lang w:eastAsia="ja-JP"/>
              </w:rPr>
              <w:t xml:space="preserve">Note: N and M are configured independently from </w:t>
            </w:r>
            <w:r w:rsidRPr="00A66613">
              <w:rPr>
                <w:rFonts w:ascii="Times" w:eastAsia="Batang" w:hAnsi="Times" w:cs="Times"/>
                <w:i/>
                <w:color w:val="000000"/>
                <w:szCs w:val="20"/>
                <w:lang w:val="en-GB"/>
              </w:rPr>
              <w:t>cg-nrofSlots-r16</w:t>
            </w:r>
            <w:r w:rsidRPr="00A66613">
              <w:rPr>
                <w:rFonts w:ascii="Times" w:eastAsia="Batang" w:hAnsi="Times" w:cs="Times"/>
                <w:i/>
                <w:color w:val="000000"/>
                <w:szCs w:val="20"/>
              </w:rPr>
              <w:t xml:space="preserve"> </w:t>
            </w:r>
            <w:r w:rsidRPr="00A66613">
              <w:rPr>
                <w:rFonts w:ascii="Times" w:eastAsia="Batang" w:hAnsi="Times" w:cs="Times"/>
                <w:iCs/>
                <w:color w:val="000000"/>
                <w:szCs w:val="20"/>
              </w:rPr>
              <w:t>and</w:t>
            </w:r>
            <w:r w:rsidRPr="00A66613">
              <w:rPr>
                <w:rFonts w:ascii="Times" w:eastAsia="Batang" w:hAnsi="Times" w:cs="Times"/>
                <w:i/>
                <w:color w:val="000000"/>
                <w:szCs w:val="20"/>
              </w:rPr>
              <w:t xml:space="preserve"> </w:t>
            </w:r>
            <w:r w:rsidRPr="00A66613">
              <w:rPr>
                <w:rFonts w:ascii="Times" w:eastAsia="Batang" w:hAnsi="Times" w:cs="Times"/>
                <w:i/>
                <w:color w:val="000000"/>
                <w:szCs w:val="20"/>
                <w:lang w:val="en-GB"/>
              </w:rPr>
              <w:t>cg-nrofPUSCH-InSlot-r16</w:t>
            </w:r>
            <w:r w:rsidRPr="00A66613">
              <w:rPr>
                <w:rFonts w:ascii="Times" w:eastAsia="Batang" w:hAnsi="Times" w:cs="Times"/>
                <w:i/>
                <w:color w:val="000000"/>
                <w:szCs w:val="20"/>
              </w:rPr>
              <w:t xml:space="preserve">, </w:t>
            </w:r>
            <w:r w:rsidRPr="00A66613">
              <w:rPr>
                <w:rFonts w:ascii="Times" w:eastAsia="Batang" w:hAnsi="Times" w:cs="Times"/>
                <w:iCs/>
                <w:color w:val="000000"/>
                <w:szCs w:val="20"/>
              </w:rPr>
              <w:t>respectively</w:t>
            </w:r>
            <w:r w:rsidRPr="00A66613">
              <w:rPr>
                <w:rFonts w:ascii="Times" w:eastAsia="Batang" w:hAnsi="Times" w:cs="Times"/>
                <w:i/>
                <w:color w:val="000000"/>
                <w:szCs w:val="20"/>
              </w:rPr>
              <w:t xml:space="preserve">. </w:t>
            </w:r>
            <w:r w:rsidRPr="00A66613">
              <w:rPr>
                <w:rFonts w:ascii="Times" w:eastAsia="Batang" w:hAnsi="Times" w:cs="Times"/>
                <w:iCs/>
                <w:color w:val="000000"/>
                <w:szCs w:val="20"/>
              </w:rPr>
              <w:t xml:space="preserve">M and N configuration is independent from </w:t>
            </w:r>
            <w:r w:rsidRPr="00A66613">
              <w:rPr>
                <w:rFonts w:ascii="Times" w:eastAsia="Batang" w:hAnsi="Times" w:cs="Times"/>
                <w:i/>
                <w:color w:val="000000"/>
                <w:szCs w:val="20"/>
              </w:rPr>
              <w:t>cgRetransmissionTimer</w:t>
            </w:r>
            <w:r w:rsidRPr="00A66613">
              <w:rPr>
                <w:rFonts w:ascii="Times" w:eastAsia="Batang" w:hAnsi="Times" w:cs="Times"/>
                <w:iCs/>
                <w:color w:val="000000"/>
                <w:szCs w:val="20"/>
              </w:rPr>
              <w:t xml:space="preserve"> configuration.</w:t>
            </w:r>
          </w:p>
          <w:p w14:paraId="4A155EC1"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FFS details, including related RRC parameters</w:t>
            </w:r>
          </w:p>
          <w:p w14:paraId="30E0ED87" w14:textId="77777777" w:rsidR="00A66613" w:rsidRPr="00A66613" w:rsidRDefault="00A66613" w:rsidP="00A66613">
            <w:pPr>
              <w:numPr>
                <w:ilvl w:val="0"/>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Alt-C:</w:t>
            </w:r>
            <w:r w:rsidRPr="00A66613">
              <w:rPr>
                <w:rFonts w:ascii="Times" w:eastAsia="Batang" w:hAnsi="Times" w:cs="Times"/>
                <w:szCs w:val="20"/>
                <w:lang w:eastAsia="ja-JP"/>
              </w:rPr>
              <w:t xml:space="preserve"> TDRA determination based on single DCI scheduling multiple PUSCHs</w:t>
            </w:r>
          </w:p>
          <w:p w14:paraId="40051E99" w14:textId="77777777" w:rsidR="00A66613" w:rsidRPr="00A66613" w:rsidRDefault="00A66613" w:rsidP="00A66613">
            <w:pPr>
              <w:numPr>
                <w:ilvl w:val="1"/>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Alt-C1:</w:t>
            </w:r>
            <w:r w:rsidRPr="00A66613">
              <w:rPr>
                <w:rFonts w:ascii="Times" w:eastAsia="Batang" w:hAnsi="Times" w:cs="Times"/>
                <w:szCs w:val="20"/>
                <w:lang w:eastAsia="ja-JP"/>
              </w:rPr>
              <w:t xml:space="preserve"> Follow Rel-16 single DCI scheduling multiple PUSCHs</w:t>
            </w:r>
          </w:p>
          <w:p w14:paraId="1F73A328"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 xml:space="preserve">TDRA configured by </w:t>
            </w:r>
            <w:r w:rsidRPr="00A66613">
              <w:rPr>
                <w:rFonts w:ascii="Times" w:eastAsia="Batang" w:hAnsi="Times" w:cs="Times"/>
                <w:szCs w:val="20"/>
                <w:lang w:val="en-GB" w:eastAsia="x-none"/>
              </w:rPr>
              <w:t>pusch-TimeDomainAllocationListForMultiPUSCH-r16</w:t>
            </w:r>
            <w:r w:rsidRPr="00A66613">
              <w:rPr>
                <w:rFonts w:ascii="Times" w:eastAsia="Batang" w:hAnsi="Times" w:cs="Times"/>
                <w:szCs w:val="20"/>
                <w:lang w:eastAsia="x-none"/>
              </w:rPr>
              <w:t xml:space="preserve"> with k2-r16</w:t>
            </w:r>
          </w:p>
          <w:p w14:paraId="32470BA0"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A row of TDRA with N entries determines the time domain resources allocation of N PUSCH TOs per period</w:t>
            </w:r>
          </w:p>
          <w:p w14:paraId="6A95C7A6" w14:textId="77777777" w:rsidR="00A66613" w:rsidRPr="00A66613" w:rsidRDefault="00A66613" w:rsidP="00A66613">
            <w:pPr>
              <w:numPr>
                <w:ilvl w:val="3"/>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Note: N PUSCH TOs should be consecutive PUSCH TOs in consecutive slots.</w:t>
            </w:r>
          </w:p>
          <w:p w14:paraId="0F1912EF"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lastRenderedPageBreak/>
              <w:t>FFS details, including related RRC parameters</w:t>
            </w:r>
          </w:p>
          <w:p w14:paraId="4FF81651" w14:textId="77777777" w:rsidR="00A66613" w:rsidRPr="00A66613" w:rsidRDefault="00A66613" w:rsidP="00A66613">
            <w:pPr>
              <w:numPr>
                <w:ilvl w:val="1"/>
                <w:numId w:val="26"/>
              </w:numPr>
              <w:spacing w:line="259" w:lineRule="auto"/>
              <w:rPr>
                <w:rFonts w:ascii="Times" w:eastAsia="Batang" w:hAnsi="Times" w:cs="Times"/>
                <w:szCs w:val="20"/>
                <w:lang w:eastAsia="ja-JP"/>
              </w:rPr>
            </w:pPr>
            <w:r w:rsidRPr="00A66613">
              <w:rPr>
                <w:rFonts w:ascii="Times" w:eastAsia="Batang" w:hAnsi="Times" w:cs="Times"/>
                <w:b/>
                <w:bCs/>
                <w:szCs w:val="20"/>
                <w:lang w:eastAsia="ja-JP"/>
              </w:rPr>
              <w:t>Alt-C2:</w:t>
            </w:r>
            <w:r w:rsidRPr="00A66613">
              <w:rPr>
                <w:rFonts w:ascii="Times" w:eastAsia="Batang" w:hAnsi="Times" w:cs="Times"/>
                <w:szCs w:val="20"/>
                <w:lang w:eastAsia="ja-JP"/>
              </w:rPr>
              <w:t xml:space="preserve"> Follow Rel-17 single DCI scheduling multiple PUSCHs</w:t>
            </w:r>
          </w:p>
          <w:p w14:paraId="7B7D03CE"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 xml:space="preserve">TDRA configured by </w:t>
            </w:r>
            <w:r w:rsidRPr="00A66613">
              <w:rPr>
                <w:rFonts w:ascii="Times" w:eastAsia="Batang" w:hAnsi="Times" w:cs="Times"/>
                <w:szCs w:val="20"/>
                <w:lang w:val="en-GB" w:eastAsia="x-none"/>
              </w:rPr>
              <w:t>pusch-TimeDomainAllocationListForMultiPUSCH-r16</w:t>
            </w:r>
            <w:r w:rsidRPr="00A66613">
              <w:rPr>
                <w:rFonts w:ascii="Times" w:eastAsia="Batang" w:hAnsi="Times" w:cs="Times"/>
                <w:szCs w:val="20"/>
                <w:lang w:eastAsia="x-none"/>
              </w:rPr>
              <w:t xml:space="preserve"> with extendedK2-r17</w:t>
            </w:r>
          </w:p>
          <w:p w14:paraId="0607E2A3"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A row of TDRA with N entries determines the time domain resources allocation of N PUSCH TOs per period</w:t>
            </w:r>
          </w:p>
          <w:p w14:paraId="778E30CC" w14:textId="77777777" w:rsidR="00A66613" w:rsidRPr="00A66613" w:rsidRDefault="00A66613" w:rsidP="00A66613">
            <w:pPr>
              <w:numPr>
                <w:ilvl w:val="3"/>
                <w:numId w:val="26"/>
              </w:numPr>
              <w:spacing w:line="259" w:lineRule="auto"/>
              <w:rPr>
                <w:rFonts w:ascii="Times" w:eastAsia="Batang" w:hAnsi="Times" w:cs="Times"/>
                <w:strike/>
                <w:szCs w:val="20"/>
                <w:lang w:eastAsia="ja-JP"/>
              </w:rPr>
            </w:pPr>
            <w:r w:rsidRPr="00A66613">
              <w:rPr>
                <w:rFonts w:ascii="Times" w:eastAsia="Batang" w:hAnsi="Times" w:cs="Times"/>
                <w:szCs w:val="20"/>
                <w:lang w:eastAsia="ja-JP"/>
              </w:rPr>
              <w:t>Note: N PUSCH TOs can be non-consecutive PUSCHs and/or in non-consecutive slots.</w:t>
            </w:r>
          </w:p>
          <w:p w14:paraId="24F2FB0C" w14:textId="77777777" w:rsidR="00A66613" w:rsidRPr="00A66613" w:rsidRDefault="00A66613" w:rsidP="00A66613">
            <w:pPr>
              <w:numPr>
                <w:ilvl w:val="2"/>
                <w:numId w:val="26"/>
              </w:numPr>
              <w:spacing w:line="259" w:lineRule="auto"/>
              <w:rPr>
                <w:rFonts w:ascii="Times" w:eastAsia="Batang" w:hAnsi="Times" w:cs="Times"/>
                <w:szCs w:val="20"/>
                <w:lang w:eastAsia="ja-JP"/>
              </w:rPr>
            </w:pPr>
            <w:r w:rsidRPr="00A66613">
              <w:rPr>
                <w:rFonts w:ascii="Times" w:eastAsia="Batang" w:hAnsi="Times" w:cs="Times"/>
                <w:szCs w:val="20"/>
                <w:lang w:eastAsia="ja-JP"/>
              </w:rPr>
              <w:t>FFS details, including related RRC parameters</w:t>
            </w:r>
          </w:p>
          <w:p w14:paraId="1895B56E" w14:textId="77777777" w:rsidR="00A66613" w:rsidRPr="00A66613" w:rsidRDefault="00A66613" w:rsidP="00A66613">
            <w:pPr>
              <w:rPr>
                <w:rFonts w:ascii="Times" w:eastAsia="Batang" w:hAnsi="Times"/>
                <w:lang w:val="en-GB" w:eastAsia="x-none"/>
              </w:rPr>
            </w:pPr>
          </w:p>
          <w:p w14:paraId="425E0E09" w14:textId="77777777" w:rsidR="00A66613" w:rsidRPr="00A66613" w:rsidRDefault="00A66613" w:rsidP="00A66613">
            <w:pPr>
              <w:rPr>
                <w:rFonts w:ascii="Times" w:eastAsia="Batang" w:hAnsi="Times"/>
                <w:b/>
                <w:bCs/>
                <w:highlight w:val="green"/>
                <w:lang w:val="en-GB" w:eastAsia="x-none"/>
              </w:rPr>
            </w:pPr>
            <w:r w:rsidRPr="00A66613">
              <w:rPr>
                <w:rFonts w:ascii="Times" w:eastAsia="Batang" w:hAnsi="Times"/>
                <w:b/>
                <w:bCs/>
                <w:highlight w:val="green"/>
                <w:lang w:val="en-GB" w:eastAsia="x-none"/>
              </w:rPr>
              <w:t>Agreement</w:t>
            </w:r>
          </w:p>
          <w:p w14:paraId="2D4D3747" w14:textId="77777777" w:rsidR="00A66613" w:rsidRPr="00A66613" w:rsidRDefault="00A66613" w:rsidP="00A66613">
            <w:pPr>
              <w:rPr>
                <w:rFonts w:ascii="Times" w:eastAsia="Batang" w:hAnsi="Times" w:cs="Times"/>
                <w:szCs w:val="20"/>
                <w:lang w:val="en-GB"/>
              </w:rPr>
            </w:pPr>
            <w:r w:rsidRPr="00A66613">
              <w:rPr>
                <w:rFonts w:ascii="Times" w:eastAsia="Batang" w:hAnsi="Times" w:cs="Times"/>
                <w:szCs w:val="20"/>
                <w:lang w:val="en-GB" w:eastAsia="ja-JP"/>
              </w:rPr>
              <w:t xml:space="preserve">For the PUSCHs parameters in a </w:t>
            </w:r>
            <w:r w:rsidRPr="00A66613">
              <w:rPr>
                <w:rFonts w:ascii="Times" w:eastAsia="Batang" w:hAnsi="Times" w:cs="Times"/>
                <w:szCs w:val="20"/>
                <w:lang w:val="en-GB"/>
              </w:rPr>
              <w:t>multi-PUSCHs CG configuration, the configuration/indication parameters except MCS and FDRA of CG PUSCHs in a multi-PUSCHs CG configuration are the same</w:t>
            </w:r>
          </w:p>
          <w:p w14:paraId="064E67A1"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FFS: For MCS and FDRA, study further to decide whether/how to be different.</w:t>
            </w:r>
          </w:p>
          <w:p w14:paraId="08EA2DE2"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FFS: Applicability to type-1 and type-2</w:t>
            </w:r>
          </w:p>
          <w:p w14:paraId="1AEEF8E4"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Note: TDRA and HP ID are not in this scope of the above statement.</w:t>
            </w:r>
          </w:p>
          <w:p w14:paraId="5CCF08BC" w14:textId="77777777" w:rsidR="00A66613" w:rsidRPr="00A66613" w:rsidRDefault="00A66613" w:rsidP="00A66613">
            <w:pPr>
              <w:rPr>
                <w:rFonts w:ascii="Times" w:eastAsia="Batang" w:hAnsi="Times"/>
                <w:lang w:val="en-GB" w:eastAsia="x-none"/>
              </w:rPr>
            </w:pPr>
          </w:p>
          <w:p w14:paraId="0D8F0032" w14:textId="77777777" w:rsidR="00A66613" w:rsidRPr="00A66613" w:rsidRDefault="00A66613" w:rsidP="00A66613">
            <w:pPr>
              <w:rPr>
                <w:rFonts w:ascii="Times" w:eastAsia="Batang" w:hAnsi="Times" w:cs="Arial"/>
                <w:b/>
                <w:bCs/>
                <w:szCs w:val="20"/>
                <w:lang w:val="en-GB" w:eastAsia="ja-JP"/>
              </w:rPr>
            </w:pPr>
            <w:r w:rsidRPr="00A66613">
              <w:rPr>
                <w:rFonts w:ascii="Times" w:eastAsia="Batang" w:hAnsi="Times" w:cs="Arial"/>
                <w:b/>
                <w:bCs/>
                <w:szCs w:val="20"/>
                <w:lang w:val="en-GB" w:eastAsia="ja-JP"/>
              </w:rPr>
              <w:t>Conclusion</w:t>
            </w:r>
          </w:p>
          <w:p w14:paraId="42074738" w14:textId="77777777" w:rsidR="00A66613" w:rsidRPr="00A66613" w:rsidRDefault="00A66613" w:rsidP="00A66613">
            <w:pPr>
              <w:rPr>
                <w:rFonts w:ascii="Times" w:eastAsia="Batang" w:hAnsi="Times" w:cs="Arial"/>
                <w:szCs w:val="20"/>
                <w:lang w:val="en-GB" w:eastAsia="ja-JP"/>
              </w:rPr>
            </w:pPr>
            <w:r w:rsidRPr="00A66613">
              <w:rPr>
                <w:rFonts w:ascii="Times" w:eastAsia="Batang" w:hAnsi="Times" w:cs="Arial"/>
                <w:szCs w:val="20"/>
                <w:lang w:val="en-GB" w:eastAsia="ja-JP"/>
              </w:rPr>
              <w:t>RAN1 discusses to decide how to determine the HARQ process ID of CG PUSCHs of a multi-PUSCHs CG.</w:t>
            </w:r>
          </w:p>
          <w:p w14:paraId="2C440D01" w14:textId="77777777" w:rsidR="00A66613" w:rsidRPr="00A66613" w:rsidRDefault="00A66613" w:rsidP="00A66613">
            <w:pPr>
              <w:rPr>
                <w:rFonts w:ascii="Times" w:eastAsia="Batang" w:hAnsi="Times"/>
                <w:lang w:val="en-GB" w:eastAsia="x-none"/>
              </w:rPr>
            </w:pPr>
          </w:p>
          <w:p w14:paraId="49B3BB26" w14:textId="77777777" w:rsidR="00A66613" w:rsidRPr="00A66613" w:rsidRDefault="00A66613" w:rsidP="00A66613">
            <w:pPr>
              <w:rPr>
                <w:rFonts w:ascii="Times" w:eastAsia="Batang" w:hAnsi="Times" w:cs="Arial"/>
                <w:szCs w:val="20"/>
                <w:highlight w:val="green"/>
                <w:lang w:val="en-GB"/>
              </w:rPr>
            </w:pPr>
            <w:r w:rsidRPr="00A66613">
              <w:rPr>
                <w:rFonts w:ascii="Times" w:eastAsia="Batang" w:hAnsi="Times" w:cs="Arial"/>
                <w:b/>
                <w:szCs w:val="20"/>
                <w:highlight w:val="green"/>
                <w:lang w:val="en-GB"/>
              </w:rPr>
              <w:t>Agreement</w:t>
            </w:r>
          </w:p>
          <w:p w14:paraId="0F1F8E34" w14:textId="77777777" w:rsidR="00A66613" w:rsidRPr="00A66613" w:rsidRDefault="00A66613" w:rsidP="00A66613">
            <w:pPr>
              <w:rPr>
                <w:rFonts w:ascii="Times" w:eastAsia="Batang" w:hAnsi="Times" w:cs="Times"/>
                <w:szCs w:val="20"/>
                <w:lang w:val="en-GB"/>
              </w:rPr>
            </w:pPr>
            <w:r w:rsidRPr="00A66613">
              <w:rPr>
                <w:rFonts w:ascii="Times" w:eastAsia="Batang" w:hAnsi="Times" w:cs="Times"/>
                <w:szCs w:val="20"/>
                <w:lang w:val="en-GB"/>
              </w:rPr>
              <w:t>For determination of HARQ process IDs associated to PUSCHs in multi-PUSCHs CG assuming one TB per PUSCH, consider the following alternatives:</w:t>
            </w:r>
          </w:p>
          <w:p w14:paraId="489F1BDC"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b/>
                <w:bCs/>
                <w:szCs w:val="20"/>
                <w:lang w:val="en-GB" w:eastAsia="x-none"/>
              </w:rPr>
              <w:t>Alt. 1:</w:t>
            </w:r>
            <w:r w:rsidRPr="00A66613">
              <w:rPr>
                <w:rFonts w:ascii="Times" w:eastAsia="Batang" w:hAnsi="Times" w:cs="Times"/>
                <w:szCs w:val="20"/>
                <w:lang w:val="en-GB" w:eastAsia="x-none"/>
              </w:rPr>
              <w:t xml:space="preserve">  The HARQ process ID for the first configured</w:t>
            </w:r>
            <w:r w:rsidRPr="00A66613">
              <w:rPr>
                <w:rFonts w:ascii="Times" w:eastAsia="Batang" w:hAnsi="Times" w:cs="Times"/>
                <w:szCs w:val="20"/>
                <w:lang w:eastAsia="x-none"/>
              </w:rPr>
              <w:t>/valid</w:t>
            </w:r>
            <w:r w:rsidRPr="00A66613">
              <w:rPr>
                <w:rFonts w:ascii="Times" w:eastAsia="Batang" w:hAnsi="Times" w:cs="Times"/>
                <w:szCs w:val="20"/>
                <w:lang w:val="en-GB" w:eastAsia="x-none"/>
              </w:rPr>
              <w:t xml:space="preserve"> PUSCH in a period is determined </w:t>
            </w:r>
            <w:r w:rsidRPr="00A66613">
              <w:rPr>
                <w:rFonts w:ascii="Times" w:eastAsia="Batang" w:hAnsi="Times" w:cs="Times"/>
                <w:szCs w:val="20"/>
                <w:lang w:eastAsia="x-none"/>
              </w:rPr>
              <w:t>based on</w:t>
            </w:r>
            <w:r w:rsidRPr="00A66613">
              <w:rPr>
                <w:rFonts w:ascii="Times" w:eastAsia="Batang" w:hAnsi="Times" w:cs="Times"/>
                <w:szCs w:val="20"/>
                <w:lang w:val="en-GB" w:eastAsia="x-none"/>
              </w:rPr>
              <w:t xml:space="preserve"> the legacy CG procedure when cg-RetransmissionTimer is not configured, and applying "the period duration divided by </w:t>
            </w:r>
            <w:r w:rsidRPr="00A66613">
              <w:rPr>
                <w:rFonts w:ascii="Times" w:eastAsia="Batang" w:hAnsi="Times" w:cs="Times"/>
                <w:szCs w:val="20"/>
                <w:lang w:eastAsia="x-none"/>
              </w:rPr>
              <w:t>X</w:t>
            </w:r>
            <w:r w:rsidRPr="00A66613">
              <w:rPr>
                <w:rFonts w:ascii="Times" w:eastAsia="Batang" w:hAnsi="Times" w:cs="Times"/>
                <w:szCs w:val="20"/>
                <w:lang w:val="en-GB" w:eastAsia="x-none"/>
              </w:rPr>
              <w:t xml:space="preserve"> instead of the period duration.</w:t>
            </w:r>
          </w:p>
          <w:p w14:paraId="1AFC9EE4"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The HARQ process ID of the remaining PUSCHs in the period is determined by incrementing the HARQ process ID of the preceding PUSCH in the period.</w:t>
            </w:r>
          </w:p>
          <w:p w14:paraId="68684DBE"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Alt 1-1; X = 1</w:t>
            </w:r>
          </w:p>
          <w:p w14:paraId="047B65B7"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 xml:space="preserve">Alt 1-2: X is </w:t>
            </w:r>
            <w:r w:rsidRPr="00A66613">
              <w:rPr>
                <w:rFonts w:ascii="Times" w:eastAsia="Batang" w:hAnsi="Times" w:cs="Times"/>
                <w:szCs w:val="20"/>
                <w:lang w:val="en-GB" w:eastAsia="x-none"/>
              </w:rPr>
              <w:t>the number of configured PUSCHs in a period</w:t>
            </w:r>
          </w:p>
          <w:p w14:paraId="0CF9E258"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Alt 1-3: X is provided by RRC configuration.</w:t>
            </w:r>
          </w:p>
          <w:p w14:paraId="696CFAAC"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details</w:t>
            </w:r>
          </w:p>
          <w:p w14:paraId="14D974E0" w14:textId="77777777" w:rsidR="00A66613" w:rsidRPr="00A66613" w:rsidRDefault="00A66613" w:rsidP="00A66613">
            <w:pPr>
              <w:numPr>
                <w:ilvl w:val="0"/>
                <w:numId w:val="27"/>
              </w:numPr>
              <w:spacing w:line="259" w:lineRule="auto"/>
              <w:rPr>
                <w:rFonts w:ascii="Times" w:eastAsia="Batang" w:hAnsi="Times" w:cs="Times"/>
                <w:b/>
                <w:bCs/>
                <w:szCs w:val="20"/>
                <w:lang w:val="en-GB" w:eastAsia="x-none"/>
              </w:rPr>
            </w:pPr>
            <w:r w:rsidRPr="00A66613">
              <w:rPr>
                <w:rFonts w:ascii="Times" w:eastAsia="Batang" w:hAnsi="Times" w:cs="Times"/>
                <w:b/>
                <w:bCs/>
                <w:szCs w:val="20"/>
                <w:lang w:eastAsia="x-none"/>
              </w:rPr>
              <w:t xml:space="preserve">Alt. 2: </w:t>
            </w:r>
            <w:r w:rsidRPr="00A66613">
              <w:rPr>
                <w:rFonts w:ascii="Times" w:eastAsia="Batang" w:hAnsi="Times" w:cs="Times"/>
                <w:szCs w:val="20"/>
                <w:lang w:val="en-GB" w:eastAsia="x-none"/>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7565676D"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details</w:t>
            </w:r>
            <w:r w:rsidRPr="00A66613">
              <w:rPr>
                <w:rFonts w:ascii="Times" w:eastAsia="Batang" w:hAnsi="Times" w:cs="Times"/>
                <w:szCs w:val="20"/>
                <w:lang w:eastAsia="x-none"/>
              </w:rPr>
              <w:tab/>
            </w:r>
          </w:p>
          <w:p w14:paraId="4E3DA753"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b/>
                <w:bCs/>
                <w:szCs w:val="20"/>
                <w:lang w:val="en-GB" w:eastAsia="x-none"/>
              </w:rPr>
              <w:t xml:space="preserve">Alt. </w:t>
            </w:r>
            <w:r w:rsidRPr="00A66613">
              <w:rPr>
                <w:rFonts w:ascii="Times" w:eastAsia="Batang" w:hAnsi="Times" w:cs="Times"/>
                <w:b/>
                <w:bCs/>
                <w:szCs w:val="20"/>
                <w:lang w:eastAsia="x-none"/>
              </w:rPr>
              <w:t>3</w:t>
            </w:r>
            <w:r w:rsidRPr="00A66613">
              <w:rPr>
                <w:rFonts w:ascii="Times" w:eastAsia="Batang" w:hAnsi="Times" w:cs="Times"/>
                <w:b/>
                <w:bCs/>
                <w:szCs w:val="20"/>
                <w:lang w:val="en-GB" w:eastAsia="x-none"/>
              </w:rPr>
              <w:t>:</w:t>
            </w:r>
            <w:r w:rsidRPr="00A66613">
              <w:rPr>
                <w:rFonts w:ascii="Times" w:eastAsia="Batang" w:hAnsi="Times" w:cs="Times"/>
                <w:szCs w:val="20"/>
                <w:lang w:val="en-GB" w:eastAsia="x-none"/>
              </w:rPr>
              <w:t xml:space="preserve"> The HARQ process ID for the configured PUSCH</w:t>
            </w:r>
            <w:r w:rsidRPr="00A66613">
              <w:rPr>
                <w:rFonts w:ascii="Times" w:eastAsia="Batang" w:hAnsi="Times" w:cs="Times"/>
                <w:szCs w:val="20"/>
                <w:lang w:eastAsia="x-none"/>
              </w:rPr>
              <w:t>s</w:t>
            </w:r>
            <w:r w:rsidRPr="00A66613">
              <w:rPr>
                <w:rFonts w:ascii="Times" w:eastAsia="Batang" w:hAnsi="Times" w:cs="Times"/>
                <w:szCs w:val="20"/>
                <w:lang w:val="en-GB" w:eastAsia="x-none"/>
              </w:rPr>
              <w:t xml:space="preserve"> in a period is determined </w:t>
            </w:r>
            <w:r w:rsidRPr="00A66613">
              <w:rPr>
                <w:rFonts w:ascii="Times" w:eastAsia="Batang" w:hAnsi="Times" w:cs="Times"/>
                <w:szCs w:val="20"/>
                <w:lang w:eastAsia="x-none"/>
              </w:rPr>
              <w:t>based on</w:t>
            </w:r>
            <w:r w:rsidRPr="00A66613">
              <w:rPr>
                <w:rFonts w:ascii="Times" w:eastAsia="Batang" w:hAnsi="Times" w:cs="Times"/>
                <w:szCs w:val="20"/>
                <w:lang w:val="en-GB" w:eastAsia="x-none"/>
              </w:rPr>
              <w:t xml:space="preserve"> the legacy CG procedure when cg-RetransmissionTimer is not configured.</w:t>
            </w:r>
          </w:p>
          <w:p w14:paraId="2E48F631"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on potential enhancements different from previous alternatives</w:t>
            </w:r>
          </w:p>
          <w:p w14:paraId="401983E0"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Alt 3-1: Note: Same HP ID would be used for all PUSCHs within a period.</w:t>
            </w:r>
          </w:p>
          <w:p w14:paraId="2DE50C8E" w14:textId="77777777" w:rsidR="00A66613" w:rsidRPr="00A66613" w:rsidRDefault="00A66613" w:rsidP="00A66613">
            <w:pPr>
              <w:numPr>
                <w:ilvl w:val="2"/>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details</w:t>
            </w:r>
          </w:p>
          <w:p w14:paraId="471F77CE"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Alt 3-2:</w:t>
            </w:r>
            <w:r w:rsidRPr="00A66613">
              <w:rPr>
                <w:rFonts w:ascii="Times" w:eastAsia="Batang" w:hAnsi="Times" w:cs="Times"/>
                <w:lang w:eastAsia="x-none"/>
              </w:rPr>
              <w:t xml:space="preserve"> </w:t>
            </w:r>
            <w:r w:rsidRPr="00A66613">
              <w:rPr>
                <w:rFonts w:ascii="Times" w:eastAsia="Batang" w:hAnsi="Times" w:cs="Times"/>
                <w:szCs w:val="20"/>
                <w:lang w:eastAsia="x-none"/>
              </w:rPr>
              <w:t>Note: Different HP ID could be used for all PUSCHs within a period.</w:t>
            </w:r>
          </w:p>
          <w:p w14:paraId="1D43F9F9" w14:textId="77777777" w:rsidR="00A66613" w:rsidRPr="00A66613" w:rsidRDefault="00A66613" w:rsidP="00A66613">
            <w:pPr>
              <w:numPr>
                <w:ilvl w:val="2"/>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details</w:t>
            </w:r>
          </w:p>
          <w:p w14:paraId="53D97AA8"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 xml:space="preserve">Alt. </w:t>
            </w:r>
            <w:r w:rsidRPr="00A66613">
              <w:rPr>
                <w:rFonts w:ascii="Times" w:eastAsia="Batang" w:hAnsi="Times" w:cs="Times"/>
                <w:szCs w:val="20"/>
                <w:lang w:eastAsia="x-none"/>
              </w:rPr>
              <w:t>4</w:t>
            </w:r>
            <w:r w:rsidRPr="00A66613">
              <w:rPr>
                <w:rFonts w:ascii="Times" w:eastAsia="Batang" w:hAnsi="Times" w:cs="Times"/>
                <w:szCs w:val="20"/>
                <w:lang w:val="en-GB" w:eastAsia="x-none"/>
              </w:rPr>
              <w:t>:  The HARQ process ID for the first configured</w:t>
            </w:r>
            <w:r w:rsidRPr="00A66613">
              <w:rPr>
                <w:rFonts w:ascii="Times" w:eastAsia="Batang" w:hAnsi="Times" w:cs="Times"/>
                <w:szCs w:val="20"/>
                <w:lang w:eastAsia="x-none"/>
              </w:rPr>
              <w:t>/valid</w:t>
            </w:r>
            <w:r w:rsidRPr="00A66613">
              <w:rPr>
                <w:rFonts w:ascii="Times" w:eastAsia="Batang" w:hAnsi="Times" w:cs="Times"/>
                <w:szCs w:val="20"/>
                <w:lang w:val="en-GB" w:eastAsia="x-none"/>
              </w:rPr>
              <w:t xml:space="preserve"> PUSCH in a period is determined </w:t>
            </w:r>
            <w:r w:rsidRPr="00A66613">
              <w:rPr>
                <w:rFonts w:ascii="Times" w:eastAsia="Batang" w:hAnsi="Times" w:cs="Times"/>
                <w:szCs w:val="20"/>
                <w:lang w:eastAsia="x-none"/>
              </w:rPr>
              <w:t>based on</w:t>
            </w:r>
            <w:r w:rsidRPr="00A66613">
              <w:rPr>
                <w:rFonts w:ascii="Times" w:eastAsia="Batang" w:hAnsi="Times" w:cs="Times"/>
                <w:szCs w:val="20"/>
                <w:lang w:val="en-GB" w:eastAsia="x-none"/>
              </w:rPr>
              <w:t xml:space="preserve"> the legacy CG procedure when cg-RetransmissionTimer is not configured.</w:t>
            </w:r>
          </w:p>
          <w:p w14:paraId="59435785"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The HARQ process ID of the remaining PUSCHs in the period is determined by incrementing the HARQ process ID of the preceding PUSCH in the period</w:t>
            </w:r>
          </w:p>
          <w:p w14:paraId="07817704"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on potential enhancements different from previous alternatives</w:t>
            </w:r>
          </w:p>
          <w:p w14:paraId="0CBF84EF" w14:textId="77777777" w:rsidR="00A66613" w:rsidRPr="00A66613" w:rsidRDefault="00A66613" w:rsidP="00A66613">
            <w:pPr>
              <w:numPr>
                <w:ilvl w:val="0"/>
                <w:numId w:val="27"/>
              </w:numPr>
              <w:spacing w:line="259" w:lineRule="auto"/>
              <w:rPr>
                <w:rFonts w:ascii="Times" w:eastAsia="Batang" w:hAnsi="Times" w:cs="Times"/>
                <w:b/>
                <w:bCs/>
                <w:szCs w:val="20"/>
                <w:lang w:val="en-GB" w:eastAsia="x-none"/>
              </w:rPr>
            </w:pPr>
            <w:r w:rsidRPr="00A66613">
              <w:rPr>
                <w:rFonts w:ascii="Times" w:eastAsia="Batang" w:hAnsi="Times" w:cs="Times"/>
                <w:szCs w:val="20"/>
                <w:lang w:val="en-GB"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2A5B8C4F"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The HARQ process ID of the remaining PUSCHs in the period is determined by incrementing the HARQ process ID of the preceding PUSCH in the period</w:t>
            </w:r>
          </w:p>
          <w:p w14:paraId="1522711E" w14:textId="77777777" w:rsidR="00A66613" w:rsidRPr="00A66613" w:rsidRDefault="00A66613" w:rsidP="00A66613">
            <w:pPr>
              <w:numPr>
                <w:ilvl w:val="1"/>
                <w:numId w:val="27"/>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details</w:t>
            </w:r>
          </w:p>
          <w:p w14:paraId="655A4B23" w14:textId="77777777" w:rsidR="00A66613" w:rsidRPr="00A66613" w:rsidRDefault="00A66613" w:rsidP="00A66613">
            <w:pPr>
              <w:numPr>
                <w:ilvl w:val="0"/>
                <w:numId w:val="27"/>
              </w:numPr>
              <w:spacing w:line="259" w:lineRule="auto"/>
              <w:rPr>
                <w:rFonts w:ascii="Times" w:eastAsia="Batang" w:hAnsi="Times" w:cs="Times"/>
                <w:szCs w:val="20"/>
                <w:lang w:val="en-GB" w:eastAsia="x-none"/>
              </w:rPr>
            </w:pPr>
            <w:r w:rsidRPr="00A66613">
              <w:rPr>
                <w:rFonts w:ascii="Times" w:eastAsia="Batang" w:hAnsi="Times" w:cs="Times"/>
                <w:b/>
                <w:bCs/>
                <w:szCs w:val="20"/>
                <w:lang w:eastAsia="x-none"/>
              </w:rPr>
              <w:t xml:space="preserve">Alt 6: </w:t>
            </w:r>
            <w:r w:rsidRPr="00A66613">
              <w:rPr>
                <w:rFonts w:ascii="Times" w:eastAsia="Batang" w:hAnsi="Times" w:cs="Times"/>
                <w:szCs w:val="20"/>
                <w:lang w:eastAsia="x-none"/>
              </w:rPr>
              <w:t>FFS other solutions</w:t>
            </w:r>
          </w:p>
          <w:p w14:paraId="5401633E" w14:textId="77777777" w:rsidR="00A66613" w:rsidRPr="00A66613" w:rsidRDefault="00A66613" w:rsidP="00A66613">
            <w:pPr>
              <w:rPr>
                <w:rFonts w:ascii="Times" w:eastAsia="Batang" w:hAnsi="Times" w:cs="Times"/>
                <w:lang w:val="en-GB" w:eastAsia="ja-JP"/>
              </w:rPr>
            </w:pPr>
            <w:r w:rsidRPr="00A66613">
              <w:rPr>
                <w:rFonts w:ascii="Times" w:eastAsia="Batang" w:hAnsi="Times" w:cs="Times"/>
                <w:lang w:val="en-GB" w:eastAsia="ja-JP"/>
              </w:rPr>
              <w:t>Note: The case of one TB map to multiple PUSCHs is not considered here.</w:t>
            </w:r>
          </w:p>
          <w:p w14:paraId="54492015" w14:textId="77777777" w:rsidR="00A66613" w:rsidRPr="00A66613" w:rsidRDefault="00A66613" w:rsidP="00A66613">
            <w:pPr>
              <w:rPr>
                <w:rFonts w:ascii="Times" w:eastAsia="Batang" w:hAnsi="Times"/>
                <w:lang w:val="en-GB" w:eastAsia="x-none"/>
              </w:rPr>
            </w:pPr>
          </w:p>
          <w:p w14:paraId="5B25C101" w14:textId="77777777" w:rsidR="00A66613" w:rsidRPr="00A66613" w:rsidRDefault="00A66613" w:rsidP="00A66613">
            <w:pPr>
              <w:rPr>
                <w:rFonts w:ascii="Times" w:eastAsia="Batang" w:hAnsi="Times"/>
                <w:lang w:val="en-GB" w:eastAsia="x-none"/>
              </w:rPr>
            </w:pPr>
          </w:p>
          <w:p w14:paraId="526A2931" w14:textId="77777777" w:rsidR="00A66613" w:rsidRPr="00A66613" w:rsidRDefault="00A66613" w:rsidP="00A66613">
            <w:pPr>
              <w:rPr>
                <w:rFonts w:ascii="Times" w:eastAsia="Batang" w:hAnsi="Times"/>
                <w:b/>
                <w:bCs/>
                <w:highlight w:val="green"/>
                <w:lang w:eastAsia="x-none"/>
              </w:rPr>
            </w:pPr>
            <w:r w:rsidRPr="00A66613">
              <w:rPr>
                <w:rFonts w:ascii="Times" w:eastAsia="Batang" w:hAnsi="Times"/>
                <w:b/>
                <w:bCs/>
                <w:highlight w:val="green"/>
                <w:lang w:eastAsia="x-none"/>
              </w:rPr>
              <w:t>Agreement</w:t>
            </w:r>
          </w:p>
          <w:p w14:paraId="4DBB10DF" w14:textId="77777777" w:rsidR="00A66613" w:rsidRPr="00A66613" w:rsidRDefault="00A66613" w:rsidP="00A66613">
            <w:pPr>
              <w:rPr>
                <w:rFonts w:ascii="Times" w:eastAsia="Batang" w:hAnsi="Times"/>
                <w:lang w:eastAsia="x-none"/>
              </w:rPr>
            </w:pPr>
            <w:r w:rsidRPr="00A66613">
              <w:rPr>
                <w:rFonts w:ascii="Times" w:eastAsia="Batang" w:hAnsi="Times"/>
                <w:lang w:eastAsia="x-none"/>
              </w:rPr>
              <w:t>The physical channel that carries the UCI that provides information about unused CG PUSCH transmission occasions is CG PUSCH.</w:t>
            </w:r>
          </w:p>
          <w:p w14:paraId="1C830D36" w14:textId="77777777" w:rsidR="00A66613" w:rsidRPr="00A66613" w:rsidRDefault="00A66613" w:rsidP="00A66613">
            <w:pPr>
              <w:rPr>
                <w:rFonts w:ascii="Times" w:eastAsia="Batang" w:hAnsi="Times"/>
                <w:color w:val="FF0000"/>
                <w:lang w:eastAsia="x-none"/>
              </w:rPr>
            </w:pPr>
          </w:p>
          <w:p w14:paraId="6A9E8E0E" w14:textId="77777777" w:rsidR="00A66613" w:rsidRPr="00A66613" w:rsidRDefault="00A66613" w:rsidP="00A66613">
            <w:pPr>
              <w:rPr>
                <w:rFonts w:ascii="Times" w:eastAsia="Batang" w:hAnsi="Times"/>
                <w:b/>
                <w:bCs/>
                <w:highlight w:val="green"/>
                <w:lang w:eastAsia="x-none"/>
              </w:rPr>
            </w:pPr>
            <w:r w:rsidRPr="00A66613">
              <w:rPr>
                <w:rFonts w:ascii="Times" w:eastAsia="Batang" w:hAnsi="Times"/>
                <w:b/>
                <w:bCs/>
                <w:highlight w:val="green"/>
                <w:lang w:eastAsia="x-none"/>
              </w:rPr>
              <w:t>Agreement</w:t>
            </w:r>
          </w:p>
          <w:p w14:paraId="5FBCAD30" w14:textId="77777777" w:rsidR="00A66613" w:rsidRPr="00A66613" w:rsidRDefault="00A66613" w:rsidP="00A66613">
            <w:pPr>
              <w:spacing w:line="259" w:lineRule="auto"/>
              <w:rPr>
                <w:rFonts w:ascii="Times" w:eastAsia="Batang" w:hAnsi="Times" w:cs="Times"/>
                <w:szCs w:val="20"/>
                <w:lang w:val="en-GB" w:eastAsia="x-none"/>
              </w:rPr>
            </w:pPr>
            <w:r w:rsidRPr="00A66613">
              <w:rPr>
                <w:rFonts w:ascii="Times" w:eastAsia="Batang" w:hAnsi="Times" w:cs="Times"/>
                <w:szCs w:val="20"/>
                <w:lang w:val="en-GB" w:eastAsia="x-none"/>
              </w:rPr>
              <w:t>Encoding and multiplexing for “t</w:t>
            </w:r>
            <w:r w:rsidRPr="00A66613">
              <w:rPr>
                <w:rFonts w:ascii="Times" w:eastAsia="Batang" w:hAnsi="Times" w:cs="Times"/>
                <w:szCs w:val="20"/>
                <w:lang w:eastAsia="x-none"/>
              </w:rPr>
              <w:t>he UCI that provides information about</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unused CG PUSCH transmission occasions</w:t>
            </w:r>
            <w:r w:rsidRPr="00A66613">
              <w:rPr>
                <w:rFonts w:ascii="Times" w:eastAsia="Batang" w:hAnsi="Times" w:cs="Times"/>
                <w:szCs w:val="20"/>
                <w:lang w:val="en-GB" w:eastAsia="x-none"/>
              </w:rPr>
              <w:t xml:space="preserve">” in a CG PUSCH </w:t>
            </w:r>
            <w:r w:rsidRPr="00A66613">
              <w:rPr>
                <w:rFonts w:ascii="Times" w:eastAsia="Batang" w:hAnsi="Times" w:cs="Times"/>
                <w:szCs w:val="20"/>
                <w:lang w:eastAsia="x-none"/>
              </w:rPr>
              <w:t xml:space="preserve">applies encoding and multiplexing procedures for </w:t>
            </w:r>
            <w:r w:rsidRPr="00A66613">
              <w:rPr>
                <w:rFonts w:ascii="Times" w:eastAsia="Batang" w:hAnsi="Times" w:cs="Times"/>
                <w:szCs w:val="20"/>
                <w:lang w:val="en-GB" w:eastAsia="x-none"/>
              </w:rPr>
              <w:t>CG-UCI</w:t>
            </w:r>
            <w:r w:rsidRPr="00A66613">
              <w:rPr>
                <w:rFonts w:ascii="Times" w:eastAsia="Batang" w:hAnsi="Times" w:cs="Times"/>
                <w:szCs w:val="20"/>
                <w:lang w:eastAsia="x-none"/>
              </w:rPr>
              <w:t xml:space="preserve"> as baseline</w:t>
            </w:r>
            <w:r w:rsidRPr="00A66613">
              <w:rPr>
                <w:rFonts w:ascii="Times" w:eastAsia="Batang" w:hAnsi="Times" w:cs="Times"/>
                <w:szCs w:val="20"/>
                <w:lang w:val="en-GB" w:eastAsia="x-none"/>
              </w:rPr>
              <w:t>.</w:t>
            </w:r>
          </w:p>
          <w:p w14:paraId="644CFF2D" w14:textId="77777777" w:rsidR="00A66613" w:rsidRPr="00A66613" w:rsidRDefault="00A66613" w:rsidP="00A66613">
            <w:pPr>
              <w:numPr>
                <w:ilvl w:val="0"/>
                <w:numId w:val="28"/>
              </w:numPr>
              <w:spacing w:line="259" w:lineRule="auto"/>
              <w:rPr>
                <w:rFonts w:ascii="Times" w:eastAsia="Batang" w:hAnsi="Times" w:cs="Times"/>
                <w:szCs w:val="20"/>
                <w:lang w:val="en-GB" w:eastAsia="x-none"/>
              </w:rPr>
            </w:pPr>
            <w:r w:rsidRPr="00A66613">
              <w:rPr>
                <w:rFonts w:ascii="Times" w:eastAsia="Batang" w:hAnsi="Times" w:cs="Times"/>
                <w:szCs w:val="20"/>
                <w:lang w:eastAsia="x-none"/>
              </w:rPr>
              <w:t>FFS on details</w:t>
            </w:r>
          </w:p>
          <w:p w14:paraId="78E63B09" w14:textId="77777777" w:rsidR="00A66613" w:rsidRPr="00A66613" w:rsidRDefault="00A66613" w:rsidP="00A66613">
            <w:pPr>
              <w:rPr>
                <w:rFonts w:ascii="Times" w:eastAsia="Batang" w:hAnsi="Times" w:cs="Times"/>
                <w:color w:val="FF0000"/>
                <w:lang w:eastAsia="x-none"/>
              </w:rPr>
            </w:pPr>
          </w:p>
          <w:p w14:paraId="3373B25E" w14:textId="77777777" w:rsidR="00A66613" w:rsidRPr="00A66613" w:rsidRDefault="00A66613" w:rsidP="00A66613">
            <w:pPr>
              <w:rPr>
                <w:rFonts w:ascii="Times" w:eastAsia="Batang" w:hAnsi="Times" w:cs="Times"/>
                <w:b/>
                <w:bCs/>
                <w:highlight w:val="green"/>
                <w:lang w:eastAsia="x-none"/>
              </w:rPr>
            </w:pPr>
            <w:r w:rsidRPr="00A66613">
              <w:rPr>
                <w:rFonts w:ascii="Times" w:eastAsia="Batang" w:hAnsi="Times" w:cs="Times"/>
                <w:b/>
                <w:bCs/>
                <w:highlight w:val="green"/>
                <w:lang w:eastAsia="x-none"/>
              </w:rPr>
              <w:t>Agreement</w:t>
            </w:r>
          </w:p>
          <w:p w14:paraId="788EA1C7" w14:textId="77777777" w:rsidR="00A66613" w:rsidRPr="00A66613" w:rsidRDefault="00A66613" w:rsidP="00A66613">
            <w:pPr>
              <w:spacing w:line="259" w:lineRule="auto"/>
              <w:rPr>
                <w:rFonts w:ascii="Times" w:eastAsia="Batang" w:hAnsi="Times" w:cs="Times"/>
                <w:szCs w:val="20"/>
                <w:lang w:val="en-GB" w:eastAsia="x-none"/>
              </w:rPr>
            </w:pPr>
            <w:r w:rsidRPr="00A66613">
              <w:rPr>
                <w:rFonts w:ascii="Times" w:eastAsia="Batang" w:hAnsi="Times" w:cs="Times"/>
                <w:szCs w:val="20"/>
                <w:lang w:val="en-GB" w:eastAsia="ja-JP"/>
              </w:rPr>
              <w:t xml:space="preserve">Consider the following alternatives for </w:t>
            </w:r>
            <w:r w:rsidRPr="00A66613">
              <w:rPr>
                <w:rFonts w:ascii="Times" w:eastAsia="Batang" w:hAnsi="Times" w:cs="Times"/>
                <w:szCs w:val="20"/>
                <w:lang w:val="en-GB" w:eastAsia="x-none"/>
              </w:rPr>
              <w:t xml:space="preserve">“the UCI that </w:t>
            </w:r>
            <w:r w:rsidRPr="00A66613">
              <w:rPr>
                <w:rFonts w:ascii="Times" w:eastAsia="Batang" w:hAnsi="Times" w:cs="Times"/>
                <w:szCs w:val="20"/>
                <w:lang w:eastAsia="x-none"/>
              </w:rPr>
              <w:t>provides information about</w:t>
            </w:r>
            <w:r w:rsidRPr="00A66613">
              <w:rPr>
                <w:rFonts w:ascii="Times" w:eastAsia="Batang" w:hAnsi="Times" w:cs="Times"/>
                <w:szCs w:val="20"/>
                <w:lang w:val="en-GB" w:eastAsia="x-none"/>
              </w:rPr>
              <w:t xml:space="preserve"> unused CG PUSCH transmission occasions” for down-selection or revision</w:t>
            </w:r>
          </w:p>
          <w:p w14:paraId="12E14323" w14:textId="77777777" w:rsidR="00A66613" w:rsidRPr="00A66613" w:rsidRDefault="00A66613" w:rsidP="00A66613">
            <w:pPr>
              <w:numPr>
                <w:ilvl w:val="0"/>
                <w:numId w:val="28"/>
              </w:numPr>
              <w:spacing w:line="259" w:lineRule="auto"/>
              <w:rPr>
                <w:rFonts w:ascii="Times" w:eastAsia="Batang" w:hAnsi="Times" w:cs="Times"/>
                <w:szCs w:val="20"/>
                <w:lang w:val="en-GB" w:eastAsia="ja-JP"/>
              </w:rPr>
            </w:pPr>
            <w:r w:rsidRPr="00A66613">
              <w:rPr>
                <w:rFonts w:ascii="Times" w:eastAsia="Batang" w:hAnsi="Times" w:cs="Times"/>
                <w:szCs w:val="20"/>
                <w:lang w:eastAsia="ja-JP"/>
              </w:rPr>
              <w:t>Alt.</w:t>
            </w:r>
            <w:r w:rsidRPr="00A66613">
              <w:rPr>
                <w:rFonts w:ascii="Times" w:eastAsia="Batang" w:hAnsi="Times" w:cs="Times"/>
                <w:szCs w:val="20"/>
                <w:lang w:val="en-GB" w:eastAsia="ja-JP"/>
              </w:rPr>
              <w:t xml:space="preserve"> 1: </w:t>
            </w:r>
            <w:r w:rsidRPr="00A66613">
              <w:rPr>
                <w:rFonts w:ascii="Times" w:eastAsia="Batang" w:hAnsi="Times" w:cs="Times"/>
                <w:szCs w:val="20"/>
                <w:lang w:val="en-GB" w:eastAsia="x-none"/>
              </w:rPr>
              <w:t>“</w:t>
            </w:r>
            <w:r w:rsidRPr="00A66613">
              <w:rPr>
                <w:rFonts w:ascii="Times" w:eastAsia="Batang" w:hAnsi="Times" w:cs="Times"/>
                <w:szCs w:val="20"/>
                <w:lang w:eastAsia="x-none"/>
              </w:rPr>
              <w:t>The UCI that provides information about</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unused CG PUSCH transmission occasions</w:t>
            </w:r>
            <w:r w:rsidRPr="00A66613">
              <w:rPr>
                <w:rFonts w:ascii="Times" w:eastAsia="Batang" w:hAnsi="Times" w:cs="Times"/>
                <w:szCs w:val="20"/>
                <w:lang w:val="en-GB" w:eastAsia="x-none"/>
              </w:rPr>
              <w:t>”</w:t>
            </w:r>
            <w:r w:rsidRPr="00A66613">
              <w:rPr>
                <w:rFonts w:ascii="Times" w:eastAsia="Batang" w:hAnsi="Times" w:cs="Times"/>
                <w:szCs w:val="20"/>
                <w:lang w:eastAsia="x-none"/>
              </w:rPr>
              <w:t xml:space="preserve"> is defined as a new UCI. </w:t>
            </w:r>
          </w:p>
          <w:p w14:paraId="66D9424C" w14:textId="77777777" w:rsidR="00A66613" w:rsidRPr="00A66613" w:rsidRDefault="00A66613" w:rsidP="00A66613">
            <w:pPr>
              <w:numPr>
                <w:ilvl w:val="1"/>
                <w:numId w:val="28"/>
              </w:numPr>
              <w:spacing w:line="259" w:lineRule="auto"/>
              <w:rPr>
                <w:rFonts w:ascii="Times" w:eastAsia="Batang" w:hAnsi="Times" w:cs="Times"/>
                <w:szCs w:val="20"/>
                <w:lang w:val="en-GB" w:eastAsia="ja-JP"/>
              </w:rPr>
            </w:pPr>
            <w:r w:rsidRPr="00A66613">
              <w:rPr>
                <w:rFonts w:ascii="Times" w:eastAsia="Batang" w:hAnsi="Times" w:cs="Times"/>
                <w:szCs w:val="20"/>
                <w:lang w:eastAsia="x-none"/>
              </w:rPr>
              <w:t>FFS on details</w:t>
            </w:r>
          </w:p>
          <w:p w14:paraId="37D13A5F" w14:textId="77777777" w:rsidR="00A66613" w:rsidRPr="00A66613" w:rsidRDefault="00A66613" w:rsidP="00A66613">
            <w:pPr>
              <w:numPr>
                <w:ilvl w:val="0"/>
                <w:numId w:val="28"/>
              </w:numPr>
              <w:spacing w:line="259" w:lineRule="auto"/>
              <w:rPr>
                <w:rFonts w:ascii="Times" w:eastAsia="Batang" w:hAnsi="Times" w:cs="Times"/>
                <w:szCs w:val="20"/>
                <w:lang w:eastAsia="ja-JP"/>
              </w:rPr>
            </w:pPr>
            <w:r w:rsidRPr="00A66613">
              <w:rPr>
                <w:rFonts w:ascii="Times" w:eastAsia="Batang" w:hAnsi="Times" w:cs="Times"/>
                <w:szCs w:val="20"/>
                <w:lang w:eastAsia="ja-JP"/>
              </w:rPr>
              <w:t>Alt. 2: “The UCI that provides information about unused CG PUSCH transmission occasions” is added as new field(s) to the CG-UCI.</w:t>
            </w:r>
          </w:p>
          <w:p w14:paraId="70B92367" w14:textId="77777777" w:rsidR="00A66613" w:rsidRPr="00A66613" w:rsidRDefault="00A66613" w:rsidP="00A66613">
            <w:pPr>
              <w:numPr>
                <w:ilvl w:val="1"/>
                <w:numId w:val="28"/>
              </w:numPr>
              <w:spacing w:line="259" w:lineRule="auto"/>
              <w:rPr>
                <w:rFonts w:ascii="Times" w:eastAsia="Batang" w:hAnsi="Times" w:cs="Times"/>
                <w:szCs w:val="20"/>
                <w:lang w:eastAsia="x-none"/>
              </w:rPr>
            </w:pPr>
            <w:r w:rsidRPr="00A66613">
              <w:rPr>
                <w:rFonts w:ascii="Times" w:eastAsia="Batang" w:hAnsi="Times" w:cs="Times"/>
                <w:szCs w:val="20"/>
                <w:lang w:eastAsia="x-none"/>
              </w:rPr>
              <w:t>FFS on details</w:t>
            </w:r>
          </w:p>
          <w:p w14:paraId="09901EE8" w14:textId="77777777" w:rsidR="00A66613" w:rsidRPr="00A66613" w:rsidRDefault="00A66613" w:rsidP="00A66613">
            <w:pPr>
              <w:numPr>
                <w:ilvl w:val="0"/>
                <w:numId w:val="28"/>
              </w:numPr>
              <w:spacing w:line="259" w:lineRule="auto"/>
              <w:rPr>
                <w:rFonts w:ascii="Times" w:eastAsia="Batang" w:hAnsi="Times" w:cs="Times"/>
                <w:szCs w:val="20"/>
                <w:lang w:eastAsia="ja-JP"/>
              </w:rPr>
            </w:pPr>
            <w:r w:rsidRPr="00A66613">
              <w:rPr>
                <w:rFonts w:ascii="Times" w:eastAsia="Batang" w:hAnsi="Times" w:cs="Times"/>
                <w:szCs w:val="20"/>
                <w:lang w:eastAsia="ja-JP"/>
              </w:rPr>
              <w:t>Alt. 3: “The UCI that provides information about unused CG PUSCH transmission occasions” replaces/re-purposes some field(s) of the CG-UCI.</w:t>
            </w:r>
          </w:p>
          <w:p w14:paraId="78FE60C0" w14:textId="77777777" w:rsidR="00A66613" w:rsidRPr="00A66613" w:rsidRDefault="00A66613" w:rsidP="00A66613">
            <w:pPr>
              <w:numPr>
                <w:ilvl w:val="1"/>
                <w:numId w:val="28"/>
              </w:numPr>
              <w:spacing w:line="259" w:lineRule="auto"/>
              <w:rPr>
                <w:rFonts w:ascii="Times" w:eastAsia="Batang" w:hAnsi="Times" w:cs="Times"/>
                <w:szCs w:val="20"/>
                <w:lang w:eastAsia="x-none"/>
              </w:rPr>
            </w:pPr>
            <w:r w:rsidRPr="00A66613">
              <w:rPr>
                <w:rFonts w:ascii="Times" w:eastAsia="Batang" w:hAnsi="Times" w:cs="Times"/>
                <w:szCs w:val="20"/>
                <w:lang w:eastAsia="x-none"/>
              </w:rPr>
              <w:t>FFS on details</w:t>
            </w:r>
          </w:p>
          <w:p w14:paraId="51D2A7FA" w14:textId="77777777" w:rsidR="00A66613" w:rsidRPr="00A66613" w:rsidRDefault="00A66613" w:rsidP="00A66613">
            <w:pPr>
              <w:rPr>
                <w:rFonts w:ascii="Times" w:eastAsia="Batang" w:hAnsi="Times"/>
                <w:lang w:val="en-GB" w:eastAsia="x-none"/>
              </w:rPr>
            </w:pPr>
          </w:p>
          <w:p w14:paraId="4F3CE83E" w14:textId="77777777" w:rsidR="00A66613" w:rsidRPr="00A66613" w:rsidRDefault="00A66613" w:rsidP="00A66613">
            <w:pPr>
              <w:rPr>
                <w:rFonts w:ascii="Times" w:eastAsia="Batang" w:hAnsi="Times"/>
                <w:lang w:val="en-GB" w:eastAsia="x-none"/>
              </w:rPr>
            </w:pPr>
          </w:p>
          <w:p w14:paraId="6EA6629F" w14:textId="77777777" w:rsidR="00A66613" w:rsidRPr="00A66613" w:rsidRDefault="00A66613" w:rsidP="00A66613">
            <w:pPr>
              <w:rPr>
                <w:rFonts w:ascii="Times" w:eastAsia="Batang" w:hAnsi="Times"/>
                <w:b/>
                <w:bCs/>
                <w:highlight w:val="green"/>
                <w:lang w:eastAsia="x-none"/>
              </w:rPr>
            </w:pPr>
            <w:r w:rsidRPr="00A66613">
              <w:rPr>
                <w:rFonts w:ascii="Times" w:eastAsia="Batang" w:hAnsi="Times"/>
                <w:b/>
                <w:bCs/>
                <w:highlight w:val="green"/>
                <w:lang w:eastAsia="x-none"/>
              </w:rPr>
              <w:t>Agreement</w:t>
            </w:r>
          </w:p>
          <w:p w14:paraId="00224E46" w14:textId="77777777" w:rsidR="00A66613" w:rsidRPr="00A66613" w:rsidRDefault="00A66613" w:rsidP="00A66613">
            <w:pPr>
              <w:jc w:val="both"/>
              <w:rPr>
                <w:rFonts w:ascii="Times" w:eastAsia="Batang" w:hAnsi="Times" w:cs="Times"/>
                <w:szCs w:val="20"/>
                <w:lang w:val="x-none"/>
              </w:rPr>
            </w:pPr>
            <w:r w:rsidRPr="00A66613">
              <w:rPr>
                <w:rFonts w:ascii="Times" w:eastAsia="Batang" w:hAnsi="Times" w:cs="Times"/>
                <w:szCs w:val="20"/>
                <w:lang w:val="en-GB"/>
              </w:rPr>
              <w:t>For dynamic indication of unused CG PUSCH occasion(s) based on a UCI, the following options for further down-scoping with possible revision, are considered for the transmission occasion of the UCI:</w:t>
            </w:r>
          </w:p>
          <w:p w14:paraId="3F21851C" w14:textId="77777777" w:rsidR="00A66613" w:rsidRPr="00A66613" w:rsidRDefault="00A66613" w:rsidP="00A66613">
            <w:pPr>
              <w:numPr>
                <w:ilvl w:val="0"/>
                <w:numId w:val="29"/>
              </w:numPr>
              <w:spacing w:before="40"/>
              <w:rPr>
                <w:rFonts w:ascii="Times" w:eastAsia="Batang" w:hAnsi="Times" w:cs="Times"/>
                <w:szCs w:val="20"/>
                <w:lang w:val="en-GB" w:eastAsia="x-none"/>
              </w:rPr>
            </w:pPr>
            <w:r w:rsidRPr="00A66613">
              <w:rPr>
                <w:rFonts w:ascii="Times" w:eastAsia="Batang" w:hAnsi="Times" w:cs="Times"/>
                <w:b/>
                <w:bCs/>
                <w:szCs w:val="20"/>
                <w:lang w:val="en-GB" w:eastAsia="x-none"/>
              </w:rPr>
              <w:t>Option 1:</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A</w:t>
            </w:r>
            <w:r w:rsidRPr="00A66613">
              <w:rPr>
                <w:rFonts w:ascii="Times" w:eastAsia="Batang" w:hAnsi="Times" w:cs="Times"/>
                <w:szCs w:val="20"/>
                <w:lang w:val="en-GB" w:eastAsia="x-none"/>
              </w:rPr>
              <w:t xml:space="preserve"> transmitted </w:t>
            </w:r>
            <w:r w:rsidRPr="00A66613">
              <w:rPr>
                <w:rFonts w:ascii="Times" w:eastAsia="Batang" w:hAnsi="Times" w:cs="Times"/>
                <w:szCs w:val="20"/>
                <w:lang w:eastAsia="x-none"/>
              </w:rPr>
              <w:t>CG</w:t>
            </w:r>
            <w:r w:rsidRPr="00A66613">
              <w:rPr>
                <w:rFonts w:ascii="Times" w:eastAsia="Batang" w:hAnsi="Times" w:cs="Times"/>
                <w:szCs w:val="20"/>
                <w:lang w:val="en-GB" w:eastAsia="x-none"/>
              </w:rPr>
              <w:t xml:space="preserve"> PUSCH, include</w:t>
            </w:r>
            <w:r w:rsidRPr="00A66613">
              <w:rPr>
                <w:rFonts w:ascii="Times" w:eastAsia="Batang" w:hAnsi="Times" w:cs="Times"/>
                <w:szCs w:val="20"/>
                <w:lang w:eastAsia="x-none"/>
              </w:rPr>
              <w:t>s</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the UCI</w:t>
            </w:r>
            <w:r w:rsidRPr="00A66613">
              <w:rPr>
                <w:rFonts w:ascii="Times" w:eastAsia="Batang" w:hAnsi="Times" w:cs="Times"/>
                <w:szCs w:val="20"/>
                <w:lang w:val="en-GB" w:eastAsia="x-none"/>
              </w:rPr>
              <w:t>.</w:t>
            </w:r>
          </w:p>
          <w:p w14:paraId="03FC4710" w14:textId="77777777" w:rsidR="00A66613" w:rsidRPr="00A66613" w:rsidRDefault="00A66613" w:rsidP="00A66613">
            <w:pPr>
              <w:numPr>
                <w:ilvl w:val="1"/>
                <w:numId w:val="29"/>
              </w:numPr>
              <w:spacing w:before="40"/>
              <w:rPr>
                <w:rFonts w:ascii="Times" w:eastAsia="Batang" w:hAnsi="Times" w:cs="Times"/>
                <w:szCs w:val="20"/>
                <w:lang w:val="en-GB" w:eastAsia="x-none"/>
              </w:rPr>
            </w:pPr>
            <w:r w:rsidRPr="00A66613">
              <w:rPr>
                <w:rFonts w:ascii="Times" w:eastAsia="Batang" w:hAnsi="Times" w:cs="Times"/>
                <w:szCs w:val="20"/>
                <w:lang w:eastAsia="x-none"/>
              </w:rPr>
              <w:t>FFS details</w:t>
            </w:r>
          </w:p>
          <w:p w14:paraId="003EE20B" w14:textId="77777777" w:rsidR="00A66613" w:rsidRPr="00A66613" w:rsidRDefault="00A66613" w:rsidP="00A66613">
            <w:pPr>
              <w:numPr>
                <w:ilvl w:val="0"/>
                <w:numId w:val="29"/>
              </w:numPr>
              <w:spacing w:before="40"/>
              <w:rPr>
                <w:rFonts w:ascii="Times" w:eastAsia="Batang" w:hAnsi="Times" w:cs="Times"/>
                <w:szCs w:val="20"/>
                <w:lang w:val="en-GB" w:eastAsia="x-none"/>
              </w:rPr>
            </w:pPr>
            <w:r w:rsidRPr="00A66613">
              <w:rPr>
                <w:rFonts w:ascii="Times" w:eastAsia="Batang" w:hAnsi="Times" w:cs="Times"/>
                <w:b/>
                <w:bCs/>
                <w:szCs w:val="20"/>
                <w:lang w:val="en-GB" w:eastAsia="x-none"/>
              </w:rPr>
              <w:t>Option 2:</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A</w:t>
            </w:r>
            <w:r w:rsidRPr="00A66613">
              <w:rPr>
                <w:rFonts w:ascii="Times" w:eastAsia="Batang" w:hAnsi="Times" w:cs="Times"/>
                <w:szCs w:val="20"/>
                <w:lang w:val="en-GB" w:eastAsia="x-none"/>
              </w:rPr>
              <w:t xml:space="preserve"> transmitted </w:t>
            </w:r>
            <w:r w:rsidRPr="00A66613">
              <w:rPr>
                <w:rFonts w:ascii="Times" w:eastAsia="Batang" w:hAnsi="Times" w:cs="Times"/>
                <w:szCs w:val="20"/>
                <w:lang w:eastAsia="x-none"/>
              </w:rPr>
              <w:t>CG</w:t>
            </w:r>
            <w:r w:rsidRPr="00A66613">
              <w:rPr>
                <w:rFonts w:ascii="Times" w:eastAsia="Batang" w:hAnsi="Times" w:cs="Times"/>
                <w:szCs w:val="20"/>
                <w:lang w:val="en-GB" w:eastAsia="x-none"/>
              </w:rPr>
              <w:t xml:space="preserve"> PUSCH include</w:t>
            </w:r>
            <w:r w:rsidRPr="00A66613">
              <w:rPr>
                <w:rFonts w:ascii="Times" w:eastAsia="Batang" w:hAnsi="Times" w:cs="Times"/>
                <w:szCs w:val="20"/>
                <w:lang w:eastAsia="x-none"/>
              </w:rPr>
              <w:t>s</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the UCI</w:t>
            </w:r>
            <w:r w:rsidRPr="00A66613">
              <w:rPr>
                <w:rFonts w:ascii="Times" w:eastAsia="Batang" w:hAnsi="Times" w:cs="Times"/>
                <w:szCs w:val="20"/>
                <w:lang w:val="en-GB" w:eastAsia="x-none"/>
              </w:rPr>
              <w:t xml:space="preserve">, if </w:t>
            </w:r>
            <w:r w:rsidRPr="00A66613">
              <w:rPr>
                <w:rFonts w:ascii="Times" w:eastAsia="Batang" w:hAnsi="Times" w:cs="Times"/>
                <w:szCs w:val="20"/>
                <w:lang w:eastAsia="x-none"/>
              </w:rPr>
              <w:t>it is</w:t>
            </w:r>
            <w:r w:rsidRPr="00A66613">
              <w:rPr>
                <w:rFonts w:ascii="Times" w:eastAsia="Batang" w:hAnsi="Times" w:cs="Times"/>
                <w:szCs w:val="20"/>
                <w:lang w:val="en-GB" w:eastAsia="x-none"/>
              </w:rPr>
              <w:t xml:space="preserve"> transmitted in </w:t>
            </w:r>
            <w:r w:rsidRPr="00A66613">
              <w:rPr>
                <w:rFonts w:ascii="Times" w:eastAsia="Batang" w:hAnsi="Times" w:cs="Times"/>
                <w:szCs w:val="20"/>
                <w:lang w:eastAsia="x-none"/>
              </w:rPr>
              <w:t xml:space="preserve">an </w:t>
            </w:r>
            <w:r w:rsidRPr="00A66613">
              <w:rPr>
                <w:rFonts w:ascii="Times" w:eastAsia="Batang" w:hAnsi="Times" w:cs="Times"/>
                <w:szCs w:val="20"/>
                <w:lang w:val="en-GB" w:eastAsia="x-none"/>
              </w:rPr>
              <w:t>occasion determined by RRC.</w:t>
            </w:r>
          </w:p>
          <w:p w14:paraId="07728070" w14:textId="77777777" w:rsidR="00A66613" w:rsidRPr="00A66613" w:rsidRDefault="00A66613" w:rsidP="00A66613">
            <w:pPr>
              <w:numPr>
                <w:ilvl w:val="1"/>
                <w:numId w:val="29"/>
              </w:numPr>
              <w:spacing w:before="40"/>
              <w:rPr>
                <w:rFonts w:ascii="Times" w:eastAsia="Batang" w:hAnsi="Times" w:cs="Times"/>
                <w:szCs w:val="20"/>
                <w:lang w:val="en-GB" w:eastAsia="x-none"/>
              </w:rPr>
            </w:pPr>
            <w:r w:rsidRPr="00A66613">
              <w:rPr>
                <w:rFonts w:ascii="Times" w:eastAsia="Batang" w:hAnsi="Times" w:cs="Times"/>
                <w:szCs w:val="20"/>
                <w:lang w:eastAsia="x-none"/>
              </w:rPr>
              <w:t>FFS details</w:t>
            </w:r>
          </w:p>
          <w:p w14:paraId="4EB60442" w14:textId="77777777" w:rsidR="00A66613" w:rsidRPr="00A66613" w:rsidRDefault="00A66613" w:rsidP="00A66613">
            <w:pPr>
              <w:numPr>
                <w:ilvl w:val="0"/>
                <w:numId w:val="29"/>
              </w:numPr>
              <w:spacing w:before="40"/>
              <w:rPr>
                <w:rFonts w:ascii="Times" w:eastAsia="Batang" w:hAnsi="Times" w:cs="Times"/>
                <w:szCs w:val="20"/>
                <w:lang w:val="en-GB" w:eastAsia="x-none"/>
              </w:rPr>
            </w:pPr>
            <w:r w:rsidRPr="00A66613">
              <w:rPr>
                <w:rFonts w:ascii="Times" w:eastAsia="Batang" w:hAnsi="Times" w:cs="Times"/>
                <w:b/>
                <w:bCs/>
                <w:szCs w:val="20"/>
                <w:lang w:val="en-GB" w:eastAsia="x-none"/>
              </w:rPr>
              <w:t>Option 3:</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A</w:t>
            </w:r>
            <w:r w:rsidRPr="00A66613">
              <w:rPr>
                <w:rFonts w:ascii="Times" w:eastAsia="Batang" w:hAnsi="Times" w:cs="Times"/>
                <w:szCs w:val="20"/>
                <w:lang w:val="en-GB" w:eastAsia="x-none"/>
              </w:rPr>
              <w:t xml:space="preserve"> transmitted </w:t>
            </w:r>
            <w:r w:rsidRPr="00A66613">
              <w:rPr>
                <w:rFonts w:ascii="Times" w:eastAsia="Batang" w:hAnsi="Times" w:cs="Times"/>
                <w:szCs w:val="20"/>
                <w:lang w:eastAsia="x-none"/>
              </w:rPr>
              <w:t>CG</w:t>
            </w:r>
            <w:r w:rsidRPr="00A66613">
              <w:rPr>
                <w:rFonts w:ascii="Times" w:eastAsia="Batang" w:hAnsi="Times" w:cs="Times"/>
                <w:szCs w:val="20"/>
                <w:lang w:val="en-GB" w:eastAsia="x-none"/>
              </w:rPr>
              <w:t xml:space="preserve"> PUSCH include</w:t>
            </w:r>
            <w:r w:rsidRPr="00A66613">
              <w:rPr>
                <w:rFonts w:ascii="Times" w:eastAsia="Batang" w:hAnsi="Times" w:cs="Times"/>
                <w:szCs w:val="20"/>
                <w:lang w:eastAsia="x-none"/>
              </w:rPr>
              <w:t>s</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the UCI</w:t>
            </w:r>
            <w:r w:rsidRPr="00A66613">
              <w:rPr>
                <w:rFonts w:ascii="Times" w:eastAsia="Batang" w:hAnsi="Times" w:cs="Times"/>
                <w:szCs w:val="20"/>
                <w:lang w:val="en-GB" w:eastAsia="x-none"/>
              </w:rPr>
              <w:t xml:space="preserve">, if </w:t>
            </w:r>
            <w:r w:rsidRPr="00A66613">
              <w:rPr>
                <w:rFonts w:ascii="Times" w:eastAsia="Batang" w:hAnsi="Times" w:cs="Times"/>
                <w:szCs w:val="20"/>
                <w:lang w:eastAsia="x-none"/>
              </w:rPr>
              <w:t>it is</w:t>
            </w:r>
            <w:r w:rsidRPr="00A66613">
              <w:rPr>
                <w:rFonts w:ascii="Times" w:eastAsia="Batang" w:hAnsi="Times" w:cs="Times"/>
                <w:szCs w:val="20"/>
                <w:lang w:val="en-GB" w:eastAsia="x-none"/>
              </w:rPr>
              <w:t xml:space="preserve"> transmitted in </w:t>
            </w:r>
            <w:r w:rsidRPr="00A66613">
              <w:rPr>
                <w:rFonts w:ascii="Times" w:eastAsia="Batang" w:hAnsi="Times" w:cs="Times"/>
                <w:szCs w:val="20"/>
                <w:lang w:eastAsia="x-none"/>
              </w:rPr>
              <w:t>a</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 xml:space="preserve">pre-defined transmission </w:t>
            </w:r>
            <w:r w:rsidRPr="00A66613">
              <w:rPr>
                <w:rFonts w:ascii="Times" w:eastAsia="Batang" w:hAnsi="Times" w:cs="Times"/>
                <w:szCs w:val="20"/>
                <w:lang w:val="en-GB" w:eastAsia="x-none"/>
              </w:rPr>
              <w:t>occasion</w:t>
            </w:r>
            <w:r w:rsidRPr="00A66613">
              <w:rPr>
                <w:rFonts w:ascii="Times" w:eastAsia="Batang" w:hAnsi="Times" w:cs="Times"/>
                <w:szCs w:val="20"/>
                <w:lang w:eastAsia="x-none"/>
              </w:rPr>
              <w:t>.</w:t>
            </w:r>
          </w:p>
          <w:p w14:paraId="37CE2957" w14:textId="77777777" w:rsidR="00A66613" w:rsidRPr="00A66613" w:rsidRDefault="00A66613" w:rsidP="00A66613">
            <w:pPr>
              <w:numPr>
                <w:ilvl w:val="1"/>
                <w:numId w:val="29"/>
              </w:numPr>
              <w:spacing w:before="40"/>
              <w:rPr>
                <w:rFonts w:ascii="Times" w:eastAsia="Batang" w:hAnsi="Times" w:cs="Times"/>
                <w:szCs w:val="20"/>
                <w:lang w:val="en-GB" w:eastAsia="x-none"/>
              </w:rPr>
            </w:pPr>
            <w:r w:rsidRPr="00A66613">
              <w:rPr>
                <w:rFonts w:ascii="Times" w:eastAsia="Batang" w:hAnsi="Times" w:cs="Times"/>
                <w:szCs w:val="20"/>
                <w:lang w:eastAsia="x-none"/>
              </w:rPr>
              <w:t>FFS details</w:t>
            </w:r>
          </w:p>
          <w:p w14:paraId="7B14C332" w14:textId="77777777" w:rsidR="00A66613" w:rsidRPr="00A66613" w:rsidRDefault="00A66613" w:rsidP="00A66613">
            <w:pPr>
              <w:numPr>
                <w:ilvl w:val="2"/>
                <w:numId w:val="29"/>
              </w:numPr>
              <w:spacing w:before="40"/>
              <w:rPr>
                <w:rFonts w:ascii="Times" w:eastAsia="Batang" w:hAnsi="Times" w:cs="Times"/>
                <w:szCs w:val="20"/>
                <w:lang w:val="en-GB" w:eastAsia="x-none"/>
              </w:rPr>
            </w:pPr>
            <w:r w:rsidRPr="00A66613">
              <w:rPr>
                <w:rFonts w:ascii="Times" w:eastAsia="Batang" w:hAnsi="Times" w:cs="Times"/>
                <w:szCs w:val="20"/>
                <w:lang w:eastAsia="x-none"/>
              </w:rPr>
              <w:t>Example of a pre-determined occasion: 1</w:t>
            </w:r>
            <w:r w:rsidRPr="00A66613">
              <w:rPr>
                <w:rFonts w:ascii="Times" w:eastAsia="Batang" w:hAnsi="Times" w:cs="Times"/>
                <w:szCs w:val="20"/>
                <w:vertAlign w:val="superscript"/>
                <w:lang w:eastAsia="x-none"/>
              </w:rPr>
              <w:t>st</w:t>
            </w:r>
            <w:r w:rsidRPr="00A66613">
              <w:rPr>
                <w:rFonts w:ascii="Times" w:eastAsia="Batang" w:hAnsi="Times" w:cs="Times"/>
                <w:szCs w:val="20"/>
                <w:lang w:eastAsia="x-none"/>
              </w:rPr>
              <w:t xml:space="preserve"> configured PUSCH TO in a CG period or 1</w:t>
            </w:r>
            <w:r w:rsidRPr="00A66613">
              <w:rPr>
                <w:rFonts w:ascii="Times" w:eastAsia="Batang" w:hAnsi="Times" w:cs="Times"/>
                <w:szCs w:val="20"/>
                <w:vertAlign w:val="superscript"/>
                <w:lang w:eastAsia="x-none"/>
              </w:rPr>
              <w:t>st</w:t>
            </w:r>
            <w:r w:rsidRPr="00A66613">
              <w:rPr>
                <w:rFonts w:ascii="Times" w:eastAsia="Batang" w:hAnsi="Times" w:cs="Times"/>
                <w:szCs w:val="20"/>
                <w:lang w:eastAsia="x-none"/>
              </w:rPr>
              <w:t xml:space="preserve"> configured PUSCH TO in a multiple CG periods</w:t>
            </w:r>
          </w:p>
          <w:p w14:paraId="66915823" w14:textId="77777777" w:rsidR="00A66613" w:rsidRPr="00A66613" w:rsidRDefault="00A66613" w:rsidP="00A66613">
            <w:pPr>
              <w:numPr>
                <w:ilvl w:val="0"/>
                <w:numId w:val="29"/>
              </w:numPr>
              <w:spacing w:before="40"/>
              <w:rPr>
                <w:rFonts w:ascii="Times" w:eastAsia="Batang" w:hAnsi="Times" w:cs="Times"/>
                <w:szCs w:val="20"/>
                <w:lang w:val="en-GB" w:eastAsia="x-none"/>
              </w:rPr>
            </w:pPr>
            <w:r w:rsidRPr="00A66613">
              <w:rPr>
                <w:rFonts w:ascii="Times" w:eastAsia="Batang" w:hAnsi="Times" w:cs="Times"/>
                <w:b/>
                <w:bCs/>
                <w:szCs w:val="20"/>
                <w:lang w:val="en-GB" w:eastAsia="x-none"/>
              </w:rPr>
              <w:t>Option 4:</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A</w:t>
            </w:r>
            <w:r w:rsidRPr="00A66613">
              <w:rPr>
                <w:rFonts w:ascii="Times" w:eastAsia="Batang" w:hAnsi="Times" w:cs="Times"/>
                <w:szCs w:val="20"/>
                <w:lang w:val="en-GB" w:eastAsia="x-none"/>
              </w:rPr>
              <w:t xml:space="preserve"> transmitted </w:t>
            </w:r>
            <w:r w:rsidRPr="00A66613">
              <w:rPr>
                <w:rFonts w:ascii="Times" w:eastAsia="Batang" w:hAnsi="Times" w:cs="Times"/>
                <w:szCs w:val="20"/>
                <w:lang w:eastAsia="x-none"/>
              </w:rPr>
              <w:t>CG</w:t>
            </w:r>
            <w:r w:rsidRPr="00A66613">
              <w:rPr>
                <w:rFonts w:ascii="Times" w:eastAsia="Batang" w:hAnsi="Times" w:cs="Times"/>
                <w:szCs w:val="20"/>
                <w:lang w:val="en-GB" w:eastAsia="x-none"/>
              </w:rPr>
              <w:t xml:space="preserve"> PUSCH include</w:t>
            </w:r>
            <w:r w:rsidRPr="00A66613">
              <w:rPr>
                <w:rFonts w:ascii="Times" w:eastAsia="Batang" w:hAnsi="Times" w:cs="Times"/>
                <w:szCs w:val="20"/>
                <w:lang w:eastAsia="x-none"/>
              </w:rPr>
              <w:t>s</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 xml:space="preserve">the </w:t>
            </w:r>
            <w:r w:rsidRPr="00A66613">
              <w:rPr>
                <w:rFonts w:ascii="Times" w:eastAsia="Batang" w:hAnsi="Times" w:cs="Times"/>
                <w:szCs w:val="20"/>
                <w:lang w:val="en-GB" w:eastAsia="x-none"/>
              </w:rPr>
              <w:t xml:space="preserve">UCI, if </w:t>
            </w:r>
            <w:r w:rsidRPr="00A66613">
              <w:rPr>
                <w:rFonts w:ascii="Times" w:eastAsia="Batang" w:hAnsi="Times" w:cs="Times"/>
                <w:szCs w:val="20"/>
                <w:lang w:eastAsia="x-none"/>
              </w:rPr>
              <w:t>it is</w:t>
            </w:r>
            <w:r w:rsidRPr="00A66613">
              <w:rPr>
                <w:rFonts w:ascii="Times" w:eastAsia="Batang" w:hAnsi="Times" w:cs="Times"/>
                <w:szCs w:val="20"/>
                <w:lang w:val="en-GB" w:eastAsia="x-none"/>
              </w:rPr>
              <w:t xml:space="preserve"> transmitted in</w:t>
            </w:r>
            <w:r w:rsidRPr="00A66613">
              <w:rPr>
                <w:rFonts w:ascii="Times" w:eastAsia="Batang" w:hAnsi="Times" w:cs="Times"/>
                <w:szCs w:val="20"/>
                <w:lang w:eastAsia="x-none"/>
              </w:rPr>
              <w:t xml:space="preserve"> a</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 xml:space="preserve">transmission </w:t>
            </w:r>
            <w:r w:rsidRPr="00A66613">
              <w:rPr>
                <w:rFonts w:ascii="Times" w:eastAsia="Batang" w:hAnsi="Times" w:cs="Times"/>
                <w:szCs w:val="20"/>
                <w:lang w:val="en-GB" w:eastAsia="x-none"/>
              </w:rPr>
              <w:t xml:space="preserve">occasion determined </w:t>
            </w:r>
            <w:r w:rsidRPr="00A66613">
              <w:rPr>
                <w:rFonts w:ascii="Times" w:eastAsia="Batang" w:hAnsi="Times" w:cs="Times"/>
                <w:szCs w:val="20"/>
                <w:lang w:eastAsia="x-none"/>
              </w:rPr>
              <w:t>satisfying given condition(s)</w:t>
            </w:r>
            <w:r w:rsidRPr="00A66613">
              <w:rPr>
                <w:rFonts w:ascii="Times" w:eastAsia="Batang" w:hAnsi="Times" w:cs="Times"/>
                <w:szCs w:val="20"/>
                <w:lang w:val="en-GB" w:eastAsia="x-none"/>
              </w:rPr>
              <w:t>.</w:t>
            </w:r>
          </w:p>
          <w:p w14:paraId="70EF2408" w14:textId="77777777" w:rsidR="00A66613" w:rsidRPr="00A66613" w:rsidRDefault="00A66613" w:rsidP="00A66613">
            <w:pPr>
              <w:numPr>
                <w:ilvl w:val="1"/>
                <w:numId w:val="29"/>
              </w:numPr>
              <w:spacing w:before="40"/>
              <w:rPr>
                <w:rFonts w:ascii="Times" w:eastAsia="Batang" w:hAnsi="Times" w:cs="Times"/>
                <w:szCs w:val="20"/>
                <w:lang w:val="en-GB" w:eastAsia="x-none"/>
              </w:rPr>
            </w:pPr>
            <w:r w:rsidRPr="00A66613">
              <w:rPr>
                <w:rFonts w:ascii="Times" w:eastAsia="Batang" w:hAnsi="Times" w:cs="Times"/>
                <w:szCs w:val="20"/>
                <w:lang w:eastAsia="x-none"/>
              </w:rPr>
              <w:t>FFS details</w:t>
            </w:r>
          </w:p>
          <w:p w14:paraId="214647A3" w14:textId="77777777" w:rsidR="00A66613" w:rsidRPr="00A66613" w:rsidRDefault="00A66613" w:rsidP="00A66613">
            <w:pPr>
              <w:numPr>
                <w:ilvl w:val="2"/>
                <w:numId w:val="29"/>
              </w:numPr>
              <w:spacing w:before="40"/>
              <w:rPr>
                <w:rFonts w:ascii="Times" w:eastAsia="Batang" w:hAnsi="Times" w:cs="Times"/>
                <w:szCs w:val="20"/>
                <w:lang w:val="en-GB" w:eastAsia="x-none"/>
              </w:rPr>
            </w:pPr>
            <w:r w:rsidRPr="00A66613">
              <w:rPr>
                <w:rFonts w:ascii="Times" w:eastAsia="Batang" w:hAnsi="Times" w:cs="Times"/>
                <w:szCs w:val="20"/>
                <w:lang w:eastAsia="x-none"/>
              </w:rPr>
              <w:t>Examples of a condition: A first transmitted PUSCH in a CG period, or a first PUSCH transmission within a multiple of CG periods.</w:t>
            </w:r>
          </w:p>
          <w:p w14:paraId="2036EE17" w14:textId="77777777" w:rsidR="00A66613" w:rsidRPr="00A66613" w:rsidRDefault="00A66613" w:rsidP="00A66613">
            <w:pPr>
              <w:rPr>
                <w:rFonts w:ascii="Times" w:eastAsia="Batang" w:hAnsi="Times"/>
                <w:lang w:val="en-GB" w:eastAsia="x-none"/>
              </w:rPr>
            </w:pPr>
            <w:r w:rsidRPr="00A66613">
              <w:rPr>
                <w:rFonts w:ascii="Times" w:eastAsia="Batang" w:hAnsi="Times"/>
                <w:lang w:val="en-GB" w:eastAsia="x-none"/>
              </w:rPr>
              <w:t>Other options are not precluded. Proponent companies to provide details.</w:t>
            </w:r>
          </w:p>
          <w:p w14:paraId="7658B2D5" w14:textId="77777777" w:rsidR="00A66613" w:rsidRPr="00A66613" w:rsidRDefault="00A66613" w:rsidP="00A66613">
            <w:pPr>
              <w:rPr>
                <w:rFonts w:ascii="Times" w:eastAsia="Batang" w:hAnsi="Times"/>
                <w:lang w:val="en-GB" w:eastAsia="x-none"/>
              </w:rPr>
            </w:pPr>
          </w:p>
          <w:p w14:paraId="43D18459" w14:textId="77777777" w:rsidR="00A66613" w:rsidRPr="00A66613" w:rsidRDefault="00A66613" w:rsidP="00A66613">
            <w:pPr>
              <w:rPr>
                <w:rFonts w:ascii="Times" w:eastAsia="Batang" w:hAnsi="Times"/>
                <w:b/>
                <w:bCs/>
                <w:highlight w:val="green"/>
                <w:lang w:eastAsia="x-none"/>
              </w:rPr>
            </w:pPr>
            <w:r w:rsidRPr="00A66613">
              <w:rPr>
                <w:rFonts w:ascii="Times" w:eastAsia="Batang" w:hAnsi="Times"/>
                <w:b/>
                <w:bCs/>
                <w:highlight w:val="green"/>
                <w:lang w:eastAsia="x-none"/>
              </w:rPr>
              <w:t>Agreement</w:t>
            </w:r>
          </w:p>
          <w:p w14:paraId="57CF249F" w14:textId="77777777" w:rsidR="00A66613" w:rsidRPr="00A66613" w:rsidRDefault="00A66613" w:rsidP="00A66613">
            <w:pPr>
              <w:jc w:val="both"/>
              <w:rPr>
                <w:rFonts w:ascii="Times" w:eastAsia="Batang" w:hAnsi="Times" w:cs="Times"/>
                <w:szCs w:val="20"/>
                <w:lang w:val="x-none"/>
              </w:rPr>
            </w:pPr>
            <w:r w:rsidRPr="00A66613">
              <w:rPr>
                <w:rFonts w:ascii="Times" w:eastAsia="Batang" w:hAnsi="Times" w:cs="Times"/>
                <w:szCs w:val="20"/>
                <w:lang w:val="en-GB"/>
              </w:rPr>
              <w:t>For dynamic indication of unused CG PUSCH transmission occasion(s) based on a UCI, the following options for further down-scoping, are considered for the information provided by the UCI:</w:t>
            </w:r>
          </w:p>
          <w:p w14:paraId="40BCBCE1" w14:textId="77777777" w:rsidR="00A66613" w:rsidRPr="00A66613" w:rsidRDefault="00A66613" w:rsidP="00A66613">
            <w:pPr>
              <w:numPr>
                <w:ilvl w:val="0"/>
                <w:numId w:val="29"/>
              </w:numPr>
              <w:rPr>
                <w:rFonts w:ascii="Times" w:eastAsia="Batang" w:hAnsi="Times" w:cs="Times"/>
                <w:szCs w:val="20"/>
                <w:lang w:val="en-GB" w:eastAsia="x-none"/>
              </w:rPr>
            </w:pPr>
            <w:r w:rsidRPr="00A66613">
              <w:rPr>
                <w:rFonts w:ascii="Times" w:eastAsia="Batang" w:hAnsi="Times" w:cs="Times"/>
                <w:b/>
                <w:bCs/>
                <w:szCs w:val="20"/>
                <w:lang w:val="en-GB" w:eastAsia="x-none"/>
              </w:rPr>
              <w:t>Option 1:</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 xml:space="preserve">The UCI determines </w:t>
            </w:r>
            <w:r w:rsidRPr="00A66613">
              <w:rPr>
                <w:rFonts w:ascii="Times" w:eastAsia="Batang" w:hAnsi="Times" w:cs="Times"/>
                <w:szCs w:val="20"/>
                <w:lang w:val="en-GB" w:eastAsia="x-none"/>
              </w:rPr>
              <w:t>the consecutive CG PUSCH TO</w:t>
            </w:r>
            <w:r w:rsidRPr="00A66613">
              <w:rPr>
                <w:rFonts w:ascii="Times" w:eastAsia="Batang" w:hAnsi="Times" w:cs="Times"/>
                <w:szCs w:val="20"/>
                <w:lang w:eastAsia="x-none"/>
              </w:rPr>
              <w:t>(</w:t>
            </w:r>
            <w:r w:rsidRPr="00A66613">
              <w:rPr>
                <w:rFonts w:ascii="Times" w:eastAsia="Batang" w:hAnsi="Times" w:cs="Times"/>
                <w:szCs w:val="20"/>
                <w:lang w:val="en-GB" w:eastAsia="x-none"/>
              </w:rPr>
              <w:t>s</w:t>
            </w:r>
            <w:r w:rsidRPr="00A66613">
              <w:rPr>
                <w:rFonts w:ascii="Times" w:eastAsia="Batang" w:hAnsi="Times" w:cs="Times"/>
                <w:szCs w:val="20"/>
                <w:lang w:eastAsia="x-none"/>
              </w:rPr>
              <w:t>)</w:t>
            </w:r>
            <w:r w:rsidRPr="00A66613">
              <w:rPr>
                <w:rFonts w:ascii="Times" w:eastAsia="Batang" w:hAnsi="Times" w:cs="Times"/>
                <w:szCs w:val="20"/>
                <w:lang w:val="en-GB" w:eastAsia="x-none"/>
              </w:rPr>
              <w:t xml:space="preserve"> that are indicated as “unused”</w:t>
            </w:r>
            <w:r w:rsidRPr="00A66613">
              <w:rPr>
                <w:rFonts w:ascii="Times" w:eastAsia="Batang" w:hAnsi="Times" w:cs="Times"/>
                <w:szCs w:val="20"/>
                <w:lang w:eastAsia="x-none"/>
              </w:rPr>
              <w:t xml:space="preserve"> </w:t>
            </w:r>
          </w:p>
          <w:p w14:paraId="23A6EAC4" w14:textId="77777777" w:rsidR="00A66613" w:rsidRPr="00A66613" w:rsidRDefault="00A66613" w:rsidP="00A66613">
            <w:pPr>
              <w:numPr>
                <w:ilvl w:val="1"/>
                <w:numId w:val="29"/>
              </w:numPr>
              <w:rPr>
                <w:rFonts w:ascii="Times" w:eastAsia="Batang" w:hAnsi="Times" w:cs="Times"/>
                <w:szCs w:val="20"/>
                <w:lang w:val="en-GB" w:eastAsia="x-none"/>
              </w:rPr>
            </w:pPr>
            <w:r w:rsidRPr="00A66613">
              <w:rPr>
                <w:rFonts w:ascii="Times" w:eastAsia="Batang" w:hAnsi="Times" w:cs="Times"/>
                <w:b/>
                <w:bCs/>
                <w:szCs w:val="20"/>
                <w:lang w:val="en-GB" w:eastAsia="x-none"/>
              </w:rPr>
              <w:t>Option 1</w:t>
            </w:r>
            <w:r w:rsidRPr="00A66613">
              <w:rPr>
                <w:rFonts w:ascii="Times" w:eastAsia="Batang" w:hAnsi="Times" w:cs="Times"/>
                <w:b/>
                <w:bCs/>
                <w:szCs w:val="20"/>
                <w:lang w:eastAsia="x-none"/>
              </w:rPr>
              <w:t>-1:</w:t>
            </w:r>
            <w:r w:rsidRPr="00A66613">
              <w:rPr>
                <w:rFonts w:ascii="Times" w:eastAsia="Batang" w:hAnsi="Times" w:cs="Times"/>
                <w:szCs w:val="20"/>
                <w:lang w:eastAsia="x-none"/>
              </w:rPr>
              <w:t xml:space="preserve"> The UCI provides the number of consecutive TO(s) in time domain. </w:t>
            </w:r>
          </w:p>
          <w:p w14:paraId="558931AD"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val="en-GB" w:eastAsia="x-none"/>
              </w:rPr>
              <w:t>Applicable numbers can be</w:t>
            </w:r>
            <w:r w:rsidRPr="00A66613">
              <w:rPr>
                <w:rFonts w:ascii="Times" w:eastAsia="Batang" w:hAnsi="Times" w:cs="Times"/>
                <w:szCs w:val="20"/>
                <w:lang w:eastAsia="x-none"/>
              </w:rPr>
              <w:t xml:space="preserve"> determined from information obtained from configuration.</w:t>
            </w:r>
          </w:p>
          <w:p w14:paraId="0B4396D6"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FFS details</w:t>
            </w:r>
          </w:p>
          <w:p w14:paraId="3AFE532E" w14:textId="77777777" w:rsidR="00A66613" w:rsidRPr="00A66613" w:rsidRDefault="00A66613" w:rsidP="00A66613">
            <w:pPr>
              <w:numPr>
                <w:ilvl w:val="1"/>
                <w:numId w:val="29"/>
              </w:numPr>
              <w:rPr>
                <w:rFonts w:ascii="Times" w:eastAsia="Batang" w:hAnsi="Times" w:cs="Times"/>
                <w:szCs w:val="20"/>
                <w:lang w:val="en-GB" w:eastAsia="x-none"/>
              </w:rPr>
            </w:pPr>
            <w:r w:rsidRPr="00A66613">
              <w:rPr>
                <w:rFonts w:ascii="Times" w:eastAsia="Batang" w:hAnsi="Times" w:cs="Times"/>
                <w:b/>
                <w:bCs/>
                <w:szCs w:val="20"/>
                <w:lang w:val="en-GB" w:eastAsia="x-none"/>
              </w:rPr>
              <w:t>Option 1</w:t>
            </w:r>
            <w:r w:rsidRPr="00A66613">
              <w:rPr>
                <w:rFonts w:ascii="Times" w:eastAsia="Batang" w:hAnsi="Times" w:cs="Times"/>
                <w:b/>
                <w:bCs/>
                <w:szCs w:val="20"/>
                <w:lang w:eastAsia="x-none"/>
              </w:rPr>
              <w:t>-2</w:t>
            </w:r>
            <w:r w:rsidRPr="00A66613">
              <w:rPr>
                <w:rFonts w:ascii="Times" w:eastAsia="Batang" w:hAnsi="Times" w:cs="Times"/>
                <w:szCs w:val="20"/>
                <w:lang w:eastAsia="x-none"/>
              </w:rPr>
              <w:t xml:space="preserve">: The UCI provides a time duration/range that includes the consecutive TO(s) in time domain. </w:t>
            </w:r>
          </w:p>
          <w:p w14:paraId="49C9D178"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Applicable time duration/range can be determined from information obtained from configuration</w:t>
            </w:r>
          </w:p>
          <w:p w14:paraId="5E75C68D"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FFS details</w:t>
            </w:r>
          </w:p>
          <w:p w14:paraId="674F06E2" w14:textId="77777777" w:rsidR="00A66613" w:rsidRPr="00A66613" w:rsidRDefault="00A66613" w:rsidP="00A66613">
            <w:pPr>
              <w:numPr>
                <w:ilvl w:val="0"/>
                <w:numId w:val="29"/>
              </w:numPr>
              <w:rPr>
                <w:rFonts w:ascii="Times" w:eastAsia="Batang" w:hAnsi="Times" w:cs="Times"/>
                <w:szCs w:val="20"/>
                <w:lang w:val="en-GB" w:eastAsia="x-none"/>
              </w:rPr>
            </w:pPr>
            <w:r w:rsidRPr="00A66613">
              <w:rPr>
                <w:rFonts w:ascii="Times" w:eastAsia="Batang" w:hAnsi="Times" w:cs="Times"/>
                <w:b/>
                <w:bCs/>
                <w:szCs w:val="20"/>
                <w:lang w:val="en-GB" w:eastAsia="x-none"/>
              </w:rPr>
              <w:t xml:space="preserve">Option </w:t>
            </w:r>
            <w:r w:rsidRPr="00A66613">
              <w:rPr>
                <w:rFonts w:ascii="Times" w:eastAsia="Batang" w:hAnsi="Times" w:cs="Times"/>
                <w:b/>
                <w:bCs/>
                <w:szCs w:val="20"/>
                <w:lang w:eastAsia="x-none"/>
              </w:rPr>
              <w:t>2</w:t>
            </w:r>
            <w:r w:rsidRPr="00A66613">
              <w:rPr>
                <w:rFonts w:ascii="Times" w:eastAsia="Batang" w:hAnsi="Times" w:cs="Times"/>
                <w:b/>
                <w:bCs/>
                <w:szCs w:val="20"/>
                <w:lang w:val="en-GB" w:eastAsia="x-none"/>
              </w:rPr>
              <w:t>:</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 xml:space="preserve">The UCI determines </w:t>
            </w:r>
            <w:r w:rsidRPr="00A66613">
              <w:rPr>
                <w:rFonts w:ascii="Times" w:eastAsia="Batang" w:hAnsi="Times" w:cs="Times"/>
                <w:szCs w:val="20"/>
                <w:lang w:val="en-GB" w:eastAsia="x-none"/>
              </w:rPr>
              <w:t>the CG PUSCH TO</w:t>
            </w:r>
            <w:r w:rsidRPr="00A66613">
              <w:rPr>
                <w:rFonts w:ascii="Times" w:eastAsia="Batang" w:hAnsi="Times" w:cs="Times"/>
                <w:szCs w:val="20"/>
                <w:lang w:eastAsia="x-none"/>
              </w:rPr>
              <w:t>(</w:t>
            </w:r>
            <w:r w:rsidRPr="00A66613">
              <w:rPr>
                <w:rFonts w:ascii="Times" w:eastAsia="Batang" w:hAnsi="Times" w:cs="Times"/>
                <w:szCs w:val="20"/>
                <w:lang w:val="en-GB" w:eastAsia="x-none"/>
              </w:rPr>
              <w:t>s</w:t>
            </w:r>
            <w:r w:rsidRPr="00A66613">
              <w:rPr>
                <w:rFonts w:ascii="Times" w:eastAsia="Batang" w:hAnsi="Times" w:cs="Times"/>
                <w:szCs w:val="20"/>
                <w:lang w:eastAsia="x-none"/>
              </w:rPr>
              <w:t>)</w:t>
            </w:r>
            <w:r w:rsidRPr="00A66613">
              <w:rPr>
                <w:rFonts w:ascii="Times" w:eastAsia="Batang" w:hAnsi="Times" w:cs="Times"/>
                <w:szCs w:val="20"/>
                <w:lang w:val="en-GB" w:eastAsia="x-none"/>
              </w:rPr>
              <w:t xml:space="preserve"> that are indicated as “unused”</w:t>
            </w:r>
            <w:r w:rsidRPr="00A66613">
              <w:rPr>
                <w:rFonts w:ascii="Times" w:eastAsia="Batang" w:hAnsi="Times" w:cs="Times"/>
                <w:szCs w:val="20"/>
                <w:lang w:eastAsia="x-none"/>
              </w:rPr>
              <w:t xml:space="preserve"> (consecutive/non-consecutive TO(s) in time domain)</w:t>
            </w:r>
          </w:p>
          <w:p w14:paraId="5DC7E903" w14:textId="77777777" w:rsidR="00A66613" w:rsidRPr="00A66613" w:rsidRDefault="00A66613" w:rsidP="00A66613">
            <w:pPr>
              <w:numPr>
                <w:ilvl w:val="1"/>
                <w:numId w:val="29"/>
              </w:numPr>
              <w:rPr>
                <w:rFonts w:ascii="Times" w:eastAsia="Batang" w:hAnsi="Times" w:cs="Times"/>
                <w:szCs w:val="20"/>
                <w:lang w:val="en-GB" w:eastAsia="x-none"/>
              </w:rPr>
            </w:pPr>
            <w:r w:rsidRPr="00A66613">
              <w:rPr>
                <w:rFonts w:ascii="Times" w:eastAsia="Batang" w:hAnsi="Times" w:cs="Times"/>
                <w:b/>
                <w:bCs/>
                <w:szCs w:val="20"/>
                <w:lang w:val="en-GB" w:eastAsia="x-none"/>
              </w:rPr>
              <w:lastRenderedPageBreak/>
              <w:t xml:space="preserve">Option </w:t>
            </w:r>
            <w:r w:rsidRPr="00A66613">
              <w:rPr>
                <w:rFonts w:ascii="Times" w:eastAsia="Batang" w:hAnsi="Times" w:cs="Times"/>
                <w:b/>
                <w:bCs/>
                <w:szCs w:val="20"/>
                <w:lang w:eastAsia="x-none"/>
              </w:rPr>
              <w:t>2-</w:t>
            </w:r>
            <w:r w:rsidRPr="00A66613">
              <w:rPr>
                <w:rFonts w:ascii="Times" w:eastAsia="Batang" w:hAnsi="Times" w:cs="Times"/>
                <w:b/>
                <w:bCs/>
                <w:szCs w:val="20"/>
                <w:lang w:val="en-GB" w:eastAsia="x-none"/>
              </w:rPr>
              <w:t>1</w:t>
            </w:r>
            <w:r w:rsidRPr="00A66613">
              <w:rPr>
                <w:rFonts w:ascii="Times" w:eastAsia="Batang" w:hAnsi="Times" w:cs="Times"/>
                <w:szCs w:val="20"/>
                <w:lang w:eastAsia="x-none"/>
              </w:rPr>
              <w:t>: The UCI provides a bitmap where a bit corresponds to a TO within a time duration/range. The bit indicates whether the TO is “unused”.</w:t>
            </w:r>
          </w:p>
          <w:p w14:paraId="5942FAEB"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Applicable time duration/range can be determined from information obtained from configuration</w:t>
            </w:r>
          </w:p>
          <w:p w14:paraId="79A0F99C"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FFS details</w:t>
            </w:r>
          </w:p>
          <w:p w14:paraId="2F94D99F" w14:textId="77777777" w:rsidR="00A66613" w:rsidRPr="00A66613" w:rsidRDefault="00A66613" w:rsidP="00A66613">
            <w:pPr>
              <w:numPr>
                <w:ilvl w:val="1"/>
                <w:numId w:val="29"/>
              </w:numPr>
              <w:rPr>
                <w:rFonts w:ascii="Times" w:eastAsia="Batang" w:hAnsi="Times" w:cs="Times"/>
                <w:szCs w:val="20"/>
                <w:lang w:val="en-GB" w:eastAsia="x-none"/>
              </w:rPr>
            </w:pPr>
            <w:r w:rsidRPr="00A66613">
              <w:rPr>
                <w:rFonts w:ascii="Times" w:eastAsia="Batang" w:hAnsi="Times" w:cs="Times"/>
                <w:b/>
                <w:bCs/>
                <w:szCs w:val="20"/>
                <w:lang w:val="en-GB" w:eastAsia="x-none"/>
              </w:rPr>
              <w:t xml:space="preserve">Option </w:t>
            </w:r>
            <w:r w:rsidRPr="00A66613">
              <w:rPr>
                <w:rFonts w:ascii="Times" w:eastAsia="Batang" w:hAnsi="Times" w:cs="Times"/>
                <w:b/>
                <w:bCs/>
                <w:szCs w:val="20"/>
                <w:lang w:eastAsia="x-none"/>
              </w:rPr>
              <w:t>2-2</w:t>
            </w:r>
            <w:r w:rsidRPr="00A66613">
              <w:rPr>
                <w:rFonts w:ascii="Times" w:eastAsia="Batang" w:hAnsi="Times" w:cs="Times"/>
                <w:b/>
                <w:bCs/>
                <w:szCs w:val="20"/>
                <w:lang w:val="en-GB" w:eastAsia="x-none"/>
              </w:rPr>
              <w:t>:</w:t>
            </w:r>
            <w:r w:rsidRPr="00A66613">
              <w:rPr>
                <w:rFonts w:ascii="Times" w:eastAsia="Batang" w:hAnsi="Times" w:cs="Times"/>
                <w:szCs w:val="20"/>
                <w:lang w:val="en-GB" w:eastAsia="x-none"/>
              </w:rPr>
              <w:t xml:space="preserve"> </w:t>
            </w:r>
            <w:r w:rsidRPr="00A66613">
              <w:rPr>
                <w:rFonts w:ascii="Times" w:eastAsia="Batang" w:hAnsi="Times" w:cs="Times"/>
                <w:szCs w:val="20"/>
                <w:lang w:eastAsia="x-none"/>
              </w:rPr>
              <w:t>The UCI provides a bitmap where a bit corresponds to TOs within a time duration/range. The bit indicates whether all TOs within the time duration/range are “unused”.</w:t>
            </w:r>
          </w:p>
          <w:p w14:paraId="7C6D7DA7"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Applicable time duration/range can be determined from information obtained from configuration</w:t>
            </w:r>
          </w:p>
          <w:p w14:paraId="0F7A6828" w14:textId="77777777" w:rsidR="00A66613" w:rsidRPr="00A66613" w:rsidRDefault="00A66613" w:rsidP="00A66613">
            <w:pPr>
              <w:numPr>
                <w:ilvl w:val="2"/>
                <w:numId w:val="29"/>
              </w:numPr>
              <w:rPr>
                <w:rFonts w:ascii="Times" w:eastAsia="Batang" w:hAnsi="Times" w:cs="Times"/>
                <w:szCs w:val="20"/>
                <w:lang w:val="en-GB" w:eastAsia="x-none"/>
              </w:rPr>
            </w:pPr>
            <w:r w:rsidRPr="00A66613">
              <w:rPr>
                <w:rFonts w:ascii="Times" w:eastAsia="Batang" w:hAnsi="Times" w:cs="Times"/>
                <w:szCs w:val="20"/>
                <w:lang w:eastAsia="x-none"/>
              </w:rPr>
              <w:t>FFS details</w:t>
            </w:r>
          </w:p>
          <w:p w14:paraId="65FA7D01" w14:textId="77777777" w:rsidR="00A66613" w:rsidRPr="00A66613" w:rsidRDefault="00A66613" w:rsidP="00A66613">
            <w:pPr>
              <w:numPr>
                <w:ilvl w:val="0"/>
                <w:numId w:val="29"/>
              </w:numPr>
              <w:rPr>
                <w:rFonts w:ascii="Times" w:eastAsia="Batang" w:hAnsi="Times" w:cs="Times"/>
                <w:szCs w:val="20"/>
                <w:lang w:val="en-GB" w:eastAsia="x-none"/>
              </w:rPr>
            </w:pPr>
            <w:r w:rsidRPr="00A66613">
              <w:rPr>
                <w:rFonts w:ascii="Times" w:eastAsia="Batang" w:hAnsi="Times" w:cs="Times"/>
                <w:szCs w:val="20"/>
                <w:lang w:eastAsia="x-none"/>
              </w:rPr>
              <w:t>FFS whether/how the unused TO(s) can be associated to multiple CG configuration.</w:t>
            </w:r>
          </w:p>
          <w:p w14:paraId="559A6B39" w14:textId="77777777" w:rsidR="00A66613" w:rsidRPr="00A66613" w:rsidRDefault="00A66613" w:rsidP="00A66613">
            <w:pPr>
              <w:numPr>
                <w:ilvl w:val="0"/>
                <w:numId w:val="29"/>
              </w:numPr>
              <w:rPr>
                <w:rFonts w:ascii="Times" w:eastAsia="Batang" w:hAnsi="Times" w:cs="Times"/>
                <w:lang w:val="en-GB" w:eastAsia="x-none"/>
              </w:rPr>
            </w:pPr>
            <w:r w:rsidRPr="00A66613">
              <w:rPr>
                <w:rFonts w:ascii="Times" w:eastAsia="Batang" w:hAnsi="Times" w:cs="Times"/>
                <w:lang w:val="en-GB" w:eastAsia="x-none"/>
              </w:rPr>
              <w:t>Other options are not precluded. Proponent companies to provide details.</w:t>
            </w:r>
          </w:p>
          <w:p w14:paraId="40D48F9D" w14:textId="77777777" w:rsidR="0009416F" w:rsidRDefault="0009416F" w:rsidP="00B85CCE">
            <w:pPr>
              <w:rPr>
                <w:rFonts w:cs="Times"/>
                <w:b/>
                <w:bCs/>
                <w:highlight w:val="green"/>
                <w:lang w:eastAsia="x-none"/>
              </w:rPr>
            </w:pPr>
          </w:p>
        </w:tc>
      </w:tr>
    </w:tbl>
    <w:p w14:paraId="508164CF" w14:textId="0F053C7C" w:rsidR="0009416F" w:rsidRDefault="0009416F" w:rsidP="00B85CCE">
      <w:pPr>
        <w:rPr>
          <w:rFonts w:cs="Times"/>
          <w:b/>
          <w:bCs/>
          <w:highlight w:val="green"/>
          <w:lang w:eastAsia="x-none"/>
        </w:rPr>
      </w:pPr>
    </w:p>
    <w:p w14:paraId="5A7C5C21" w14:textId="3C123883"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 xml:space="preserve">potential </w:t>
      </w:r>
      <w:r w:rsidR="0044184A">
        <w:rPr>
          <w:lang w:val="en-GB"/>
        </w:rPr>
        <w:t xml:space="preserve">CG </w:t>
      </w:r>
      <w:r w:rsidRPr="7B74481E">
        <w:rPr>
          <w:lang w:val="en-GB"/>
        </w:rPr>
        <w:t xml:space="preserve">enhancements </w:t>
      </w:r>
      <w:r w:rsidR="0044184A">
        <w:rPr>
          <w:lang w:val="en-GB"/>
        </w:rPr>
        <w:t xml:space="preserve">to improve </w:t>
      </w:r>
      <w:r w:rsidRPr="7B74481E">
        <w:rPr>
          <w:lang w:val="en-GB"/>
        </w:rPr>
        <w:t>XR</w:t>
      </w:r>
      <w:r w:rsidR="0044184A">
        <w:rPr>
          <w:lang w:val="en-GB"/>
        </w:rPr>
        <w:t xml:space="preserve"> capacity</w:t>
      </w:r>
      <w:r w:rsidRPr="7B74481E">
        <w:rPr>
          <w:lang w:val="en-GB"/>
        </w:rPr>
        <w:t>.</w:t>
      </w:r>
    </w:p>
    <w:p w14:paraId="725D493F" w14:textId="77777777" w:rsidR="005D743B" w:rsidRPr="00A54CE4" w:rsidRDefault="005D743B" w:rsidP="005D743B">
      <w:pPr>
        <w:jc w:val="both"/>
        <w:rPr>
          <w:szCs w:val="20"/>
        </w:rPr>
      </w:pPr>
    </w:p>
    <w:p w14:paraId="0E5C1F6B" w14:textId="6DB1FFC7" w:rsidR="00C9131E" w:rsidRPr="00BF14C4" w:rsidRDefault="008C4F2D"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Discussion on CG enhancements</w:t>
      </w:r>
    </w:p>
    <w:p w14:paraId="0DCD4CAD" w14:textId="5D22915F" w:rsidR="0093762E" w:rsidRDefault="00B574BD" w:rsidP="00B574BD">
      <w:pPr>
        <w:jc w:val="both"/>
        <w:rPr>
          <w:lang w:val="en-GB"/>
        </w:rPr>
      </w:pPr>
      <w:r w:rsidRPr="00B574BD">
        <w:rPr>
          <w:lang w:val="en-GB"/>
        </w:rPr>
        <w:t>Since</w:t>
      </w:r>
      <w:r>
        <w:rPr>
          <w:lang w:val="en-GB"/>
        </w:rPr>
        <w:t xml:space="preserve"> CG resource is semi-statically configured</w:t>
      </w:r>
      <w:r w:rsidR="00541826">
        <w:rPr>
          <w:lang w:val="en-GB"/>
        </w:rPr>
        <w:t>, it cannot adapt to the varying size of UL video frame</w:t>
      </w:r>
      <w:r w:rsidR="00576F0A">
        <w:rPr>
          <w:lang w:val="en-GB"/>
        </w:rPr>
        <w:t>, which may require multiple PUSCHs,</w:t>
      </w:r>
      <w:r w:rsidR="00541826">
        <w:rPr>
          <w:lang w:val="en-GB"/>
        </w:rPr>
        <w:t xml:space="preserve"> resulting in either under or over resource provisioning.</w:t>
      </w:r>
      <w:r w:rsidR="00576F0A">
        <w:rPr>
          <w:lang w:val="en-GB"/>
        </w:rPr>
        <w:t xml:space="preserve"> </w:t>
      </w:r>
      <w:r w:rsidR="00CD2304">
        <w:rPr>
          <w:lang w:val="en-GB"/>
        </w:rPr>
        <w:t xml:space="preserve">Hence, Rel-18 is targeting to enhance CG to adapt to periodic XR UL video traffic which may require multiple PUSCHs for transmission. </w:t>
      </w:r>
      <w:r w:rsidR="00E81EF1">
        <w:rPr>
          <w:lang w:val="en-GB"/>
        </w:rPr>
        <w:t>Multiple PUSCH occasions can be configured in a CG period for a given CG configuration. To avoid potential resource wastage, UE can append an UCI to indicate to the gNB regarding the actual number of used CG PUSCH occasions. Figure 1 provides</w:t>
      </w:r>
      <w:r w:rsidR="00210C86">
        <w:rPr>
          <w:lang w:val="en-GB"/>
        </w:rPr>
        <w:t xml:space="preserve"> a high level overview of the procedure.</w:t>
      </w:r>
    </w:p>
    <w:p w14:paraId="7BA64C90" w14:textId="35D43B4E" w:rsidR="00541826" w:rsidRDefault="00541826" w:rsidP="00B574BD">
      <w:pPr>
        <w:jc w:val="both"/>
        <w:rPr>
          <w:lang w:val="en-GB"/>
        </w:rPr>
      </w:pPr>
    </w:p>
    <w:p w14:paraId="29F3F714" w14:textId="4B04CEA9" w:rsidR="00541826" w:rsidRPr="00B574BD" w:rsidRDefault="003E597F" w:rsidP="00B574BD">
      <w:pPr>
        <w:jc w:val="both"/>
        <w:rPr>
          <w:lang w:val="en-GB"/>
        </w:rPr>
      </w:pPr>
      <w:r>
        <w:rPr>
          <w:b/>
          <w:bCs/>
          <w:noProof/>
          <w:lang w:eastAsia="zh-CN"/>
        </w:rPr>
        <w:drawing>
          <wp:inline distT="0" distB="0" distL="0" distR="0" wp14:anchorId="12790303" wp14:editId="477546DB">
            <wp:extent cx="4858603" cy="17019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91332" cy="1713433"/>
                    </a:xfrm>
                    <a:prstGeom prst="rect">
                      <a:avLst/>
                    </a:prstGeom>
                    <a:noFill/>
                  </pic:spPr>
                </pic:pic>
              </a:graphicData>
            </a:graphic>
          </wp:inline>
        </w:drawing>
      </w:r>
    </w:p>
    <w:p w14:paraId="0FAF5D63" w14:textId="77777777" w:rsidR="00576F0A" w:rsidRDefault="00576F0A" w:rsidP="00576F0A">
      <w:pPr>
        <w:jc w:val="both"/>
        <w:rPr>
          <w:rFonts w:eastAsia="SimSun"/>
          <w:lang w:eastAsia="zh-CN"/>
        </w:rPr>
      </w:pPr>
      <w:r w:rsidRPr="00D247E9">
        <w:rPr>
          <w:rFonts w:eastAsia="SimSun"/>
          <w:lang w:eastAsia="zh-CN"/>
        </w:rPr>
        <w:t xml:space="preserve">Figure 1: For multiple PUSCH occasions in a CG period, UCI can be appended to the first PUSCH to indicate the actual number of used PUSCH occasions. </w:t>
      </w:r>
    </w:p>
    <w:p w14:paraId="0B3AC1BB" w14:textId="122FE047" w:rsidR="00C67D66" w:rsidRDefault="00C67D66" w:rsidP="00C67D66">
      <w:pPr>
        <w:pStyle w:val="BodyText"/>
        <w:rPr>
          <w:b/>
          <w:bCs/>
          <w:i/>
          <w:iCs/>
          <w:lang w:eastAsia="zh-CN"/>
        </w:rPr>
      </w:pPr>
    </w:p>
    <w:p w14:paraId="34A4D60E" w14:textId="177036CD" w:rsidR="00317B4D" w:rsidRPr="00C409CB" w:rsidRDefault="00317B4D" w:rsidP="00D114E6">
      <w:pPr>
        <w:jc w:val="both"/>
        <w:rPr>
          <w:b/>
          <w:bCs/>
          <w:u w:val="single"/>
          <w:lang w:val="en-GB"/>
        </w:rPr>
      </w:pPr>
      <w:r w:rsidRPr="00C409CB">
        <w:rPr>
          <w:b/>
          <w:bCs/>
          <w:u w:val="single"/>
          <w:lang w:val="en-GB"/>
        </w:rPr>
        <w:t>Configuration of multiple PUSCHs in a CG period</w:t>
      </w:r>
    </w:p>
    <w:p w14:paraId="595BC11D" w14:textId="77777777" w:rsidR="00317B4D" w:rsidRDefault="00317B4D" w:rsidP="00D114E6">
      <w:pPr>
        <w:jc w:val="both"/>
        <w:rPr>
          <w:lang w:val="en-GB"/>
        </w:rPr>
      </w:pPr>
    </w:p>
    <w:p w14:paraId="1650E94B" w14:textId="32B4B3A0" w:rsidR="00FD65EF" w:rsidRDefault="00D114E6" w:rsidP="00D114E6">
      <w:pPr>
        <w:jc w:val="both"/>
        <w:rPr>
          <w:rFonts w:cs="Times"/>
          <w:iCs/>
          <w:color w:val="000000"/>
          <w:szCs w:val="20"/>
          <w:lang w:eastAsia="zh-CN"/>
        </w:rPr>
      </w:pPr>
      <w:r w:rsidRPr="00D114E6">
        <w:rPr>
          <w:lang w:val="en-GB"/>
        </w:rPr>
        <w:t xml:space="preserve">Rel-15 </w:t>
      </w:r>
      <w:r w:rsidR="00AF1426">
        <w:rPr>
          <w:lang w:val="en-GB"/>
        </w:rPr>
        <w:t>CG time domain procedure supports configuration of {periodicity, repK</w:t>
      </w:r>
      <w:r w:rsidR="00E84CD8">
        <w:rPr>
          <w:lang w:val="en-GB"/>
        </w:rPr>
        <w:t>, SLIV, slot offset</w:t>
      </w:r>
      <w:r w:rsidR="00AF1426">
        <w:rPr>
          <w:lang w:val="en-GB"/>
        </w:rPr>
        <w:t>}</w:t>
      </w:r>
      <w:r w:rsidR="00E84CD8">
        <w:rPr>
          <w:lang w:val="en-GB"/>
        </w:rPr>
        <w:t xml:space="preserve">. </w:t>
      </w:r>
      <w:r w:rsidR="005E20F7">
        <w:rPr>
          <w:lang w:val="en-GB"/>
        </w:rPr>
        <w:t xml:space="preserve">In Rel-16 NR-U, CG was enhanced to include </w:t>
      </w:r>
      <w:r w:rsidR="008B1820" w:rsidRPr="00697EBC">
        <w:rPr>
          <w:i/>
          <w:iCs/>
          <w:lang w:val="en-GB"/>
        </w:rPr>
        <w:t>cg-nrofPUSCH-InSlot</w:t>
      </w:r>
      <w:r w:rsidR="0068768C">
        <w:rPr>
          <w:i/>
          <w:iCs/>
          <w:lang w:val="en-GB"/>
        </w:rPr>
        <w:t>-r16</w:t>
      </w:r>
      <w:r w:rsidR="008B1820">
        <w:rPr>
          <w:lang w:val="en-GB"/>
        </w:rPr>
        <w:t xml:space="preserve"> and </w:t>
      </w:r>
      <w:r w:rsidR="00697EBC" w:rsidRPr="00697EBC">
        <w:rPr>
          <w:i/>
          <w:iCs/>
          <w:lang w:val="en-GB"/>
        </w:rPr>
        <w:t>cg-nrofSlots</w:t>
      </w:r>
      <w:r w:rsidR="0068768C">
        <w:rPr>
          <w:i/>
          <w:iCs/>
          <w:lang w:val="en-GB"/>
        </w:rPr>
        <w:t>-r16</w:t>
      </w:r>
      <w:r w:rsidR="00697EBC">
        <w:rPr>
          <w:i/>
          <w:iCs/>
          <w:lang w:val="en-GB"/>
        </w:rPr>
        <w:t xml:space="preserve"> </w:t>
      </w:r>
      <w:r w:rsidR="00697EBC">
        <w:rPr>
          <w:lang w:val="en-GB"/>
        </w:rPr>
        <w:t xml:space="preserve">which indicate </w:t>
      </w:r>
      <w:r w:rsidR="002151D1">
        <w:rPr>
          <w:lang w:val="en-GB"/>
        </w:rPr>
        <w:t xml:space="preserve">number of consecutive PUSCHs in a slot and number of consecutive slots available within a CG period. </w:t>
      </w:r>
      <w:r w:rsidR="00562F63">
        <w:rPr>
          <w:lang w:val="en-GB"/>
        </w:rPr>
        <w:t xml:space="preserve">Extending this design, </w:t>
      </w:r>
      <w:r w:rsidR="00345FB4" w:rsidRPr="00345FB4">
        <w:rPr>
          <w:lang w:val="en-GB"/>
        </w:rPr>
        <w:t xml:space="preserve">M PUSCH </w:t>
      </w:r>
      <w:r w:rsidR="00345FB4">
        <w:rPr>
          <w:lang w:val="en-GB"/>
        </w:rPr>
        <w:t>transmit occasions (</w:t>
      </w:r>
      <w:r w:rsidR="00345FB4" w:rsidRPr="00345FB4">
        <w:rPr>
          <w:lang w:val="en-GB"/>
        </w:rPr>
        <w:t>TOs</w:t>
      </w:r>
      <w:r w:rsidR="00345FB4">
        <w:rPr>
          <w:lang w:val="en-GB"/>
        </w:rPr>
        <w:t>)</w:t>
      </w:r>
      <w:r w:rsidR="00345FB4" w:rsidRPr="00345FB4">
        <w:rPr>
          <w:lang w:val="en-GB"/>
        </w:rPr>
        <w:t xml:space="preserve"> </w:t>
      </w:r>
      <w:r w:rsidR="00345FB4">
        <w:rPr>
          <w:lang w:val="en-GB"/>
        </w:rPr>
        <w:t>can be</w:t>
      </w:r>
      <w:r w:rsidR="00345FB4" w:rsidRPr="00345FB4">
        <w:rPr>
          <w:lang w:val="en-GB"/>
        </w:rPr>
        <w:t xml:space="preserve"> used in N consecutive slots per CG period</w:t>
      </w:r>
      <w:r w:rsidR="00812688">
        <w:rPr>
          <w:lang w:val="en-GB"/>
        </w:rPr>
        <w:t>. A single SLIV can be determined from TDRA</w:t>
      </w:r>
      <w:r w:rsidR="00B4509E">
        <w:rPr>
          <w:lang w:val="en-GB"/>
        </w:rPr>
        <w:t xml:space="preserve"> and the SLIV is </w:t>
      </w:r>
      <w:r w:rsidR="00A66103">
        <w:rPr>
          <w:lang w:val="en-GB"/>
        </w:rPr>
        <w:t>used for the 1</w:t>
      </w:r>
      <w:r w:rsidR="00A66103" w:rsidRPr="00A66103">
        <w:rPr>
          <w:vertAlign w:val="superscript"/>
          <w:lang w:val="en-GB"/>
        </w:rPr>
        <w:t>st</w:t>
      </w:r>
      <w:r w:rsidR="00A66103">
        <w:rPr>
          <w:lang w:val="en-GB"/>
        </w:rPr>
        <w:t xml:space="preserve"> PUSCH per CG period. Remaining PUSCHs have same duration.</w:t>
      </w:r>
      <w:r w:rsidR="00692243">
        <w:rPr>
          <w:lang w:val="en-GB"/>
        </w:rPr>
        <w:t xml:space="preserve"> Note that </w:t>
      </w:r>
      <w:r w:rsidR="0068768C" w:rsidRPr="002F628F">
        <w:rPr>
          <w:rFonts w:cs="Times"/>
          <w:szCs w:val="20"/>
          <w:lang w:eastAsia="ja-JP"/>
        </w:rPr>
        <w:t xml:space="preserve">N and M are configured independently from </w:t>
      </w:r>
      <w:r w:rsidR="0068768C" w:rsidRPr="002F628F">
        <w:rPr>
          <w:rFonts w:cs="Times"/>
          <w:i/>
          <w:color w:val="000000"/>
          <w:szCs w:val="20"/>
          <w:lang w:eastAsia="zh-CN"/>
        </w:rPr>
        <w:t xml:space="preserve">cg-nrofSlots-r16 </w:t>
      </w:r>
      <w:r w:rsidR="0068768C" w:rsidRPr="002F628F">
        <w:rPr>
          <w:rFonts w:cs="Times"/>
          <w:iCs/>
          <w:color w:val="000000"/>
          <w:szCs w:val="20"/>
          <w:lang w:eastAsia="zh-CN"/>
        </w:rPr>
        <w:t>and</w:t>
      </w:r>
      <w:r w:rsidR="0068768C" w:rsidRPr="002F628F">
        <w:rPr>
          <w:rFonts w:cs="Times"/>
          <w:i/>
          <w:color w:val="000000"/>
          <w:szCs w:val="20"/>
          <w:lang w:eastAsia="zh-CN"/>
        </w:rPr>
        <w:t xml:space="preserve"> cg-nrofPUSCH-InSlot-r16, </w:t>
      </w:r>
      <w:r w:rsidR="0068768C" w:rsidRPr="002F628F">
        <w:rPr>
          <w:rFonts w:cs="Times"/>
          <w:iCs/>
          <w:color w:val="000000"/>
          <w:szCs w:val="20"/>
          <w:lang w:eastAsia="zh-CN"/>
        </w:rPr>
        <w:t>respectively</w:t>
      </w:r>
      <w:r w:rsidR="0068768C">
        <w:rPr>
          <w:rFonts w:cs="Times"/>
          <w:iCs/>
          <w:color w:val="000000"/>
          <w:szCs w:val="20"/>
          <w:lang w:eastAsia="zh-CN"/>
        </w:rPr>
        <w:t>.</w:t>
      </w:r>
      <w:r w:rsidR="00116812">
        <w:rPr>
          <w:rFonts w:cs="Times"/>
          <w:iCs/>
          <w:color w:val="000000"/>
          <w:szCs w:val="20"/>
          <w:lang w:eastAsia="zh-CN"/>
        </w:rPr>
        <w:t xml:space="preserve"> At least for Type 1 CG transmission, this approach can be used.</w:t>
      </w:r>
    </w:p>
    <w:p w14:paraId="68020D52" w14:textId="77777777" w:rsidR="0068768C" w:rsidRDefault="0068768C" w:rsidP="00D114E6">
      <w:pPr>
        <w:jc w:val="both"/>
        <w:rPr>
          <w:rFonts w:cs="Times"/>
          <w:iCs/>
          <w:color w:val="000000"/>
          <w:szCs w:val="20"/>
          <w:lang w:eastAsia="zh-CN"/>
        </w:rPr>
      </w:pPr>
    </w:p>
    <w:p w14:paraId="11E3F92D" w14:textId="77777777" w:rsidR="0068768C" w:rsidRDefault="0068768C" w:rsidP="00D114E6">
      <w:pPr>
        <w:jc w:val="both"/>
        <w:rPr>
          <w:lang w:val="en-GB"/>
        </w:rPr>
      </w:pPr>
    </w:p>
    <w:p w14:paraId="4E50A090" w14:textId="2EF8F319" w:rsidR="00D9035A" w:rsidRDefault="00BC0FF2" w:rsidP="0068768C">
      <w:pPr>
        <w:jc w:val="both"/>
        <w:rPr>
          <w:b/>
          <w:bCs/>
          <w:lang w:val="en-GB"/>
        </w:rPr>
      </w:pPr>
      <w:r w:rsidRPr="009F6EF5">
        <w:rPr>
          <w:b/>
          <w:bCs/>
          <w:lang w:val="en-GB"/>
        </w:rPr>
        <w:t xml:space="preserve">Proposal 1: </w:t>
      </w:r>
      <w:r w:rsidR="0068768C">
        <w:rPr>
          <w:b/>
          <w:bCs/>
          <w:lang w:val="en-GB"/>
        </w:rPr>
        <w:t>For TDRA deter</w:t>
      </w:r>
      <w:r w:rsidR="00DA3CFC">
        <w:rPr>
          <w:b/>
          <w:bCs/>
          <w:lang w:val="en-GB"/>
        </w:rPr>
        <w:t>mination of multi-PUSCHs CG</w:t>
      </w:r>
      <w:r w:rsidR="008A0170">
        <w:rPr>
          <w:b/>
          <w:bCs/>
          <w:lang w:val="en-GB"/>
        </w:rPr>
        <w:t xml:space="preserve"> at least for Type1 CG</w:t>
      </w:r>
      <w:r w:rsidR="00DA3CFC">
        <w:rPr>
          <w:b/>
          <w:bCs/>
          <w:lang w:val="en-GB"/>
        </w:rPr>
        <w:t xml:space="preserve">, NR-U framework </w:t>
      </w:r>
      <w:r w:rsidR="00460768">
        <w:rPr>
          <w:b/>
          <w:bCs/>
          <w:lang w:val="en-GB"/>
        </w:rPr>
        <w:t xml:space="preserve">(Alt-B) </w:t>
      </w:r>
      <w:r w:rsidR="00DA3CFC">
        <w:rPr>
          <w:b/>
          <w:bCs/>
          <w:lang w:val="en-GB"/>
        </w:rPr>
        <w:t>can be leveraged.</w:t>
      </w:r>
    </w:p>
    <w:p w14:paraId="0378B93F" w14:textId="77777777" w:rsidR="00950CFB" w:rsidRPr="00B01DF3" w:rsidRDefault="00950CFB" w:rsidP="00950CFB">
      <w:pPr>
        <w:pStyle w:val="ListParagraph"/>
        <w:numPr>
          <w:ilvl w:val="0"/>
          <w:numId w:val="26"/>
        </w:numPr>
        <w:spacing w:line="259" w:lineRule="auto"/>
        <w:contextualSpacing w:val="0"/>
        <w:rPr>
          <w:rFonts w:cs="Times"/>
          <w:b/>
          <w:bCs/>
          <w:szCs w:val="20"/>
          <w:lang w:eastAsia="ja-JP"/>
        </w:rPr>
      </w:pPr>
      <w:r w:rsidRPr="00B01DF3">
        <w:rPr>
          <w:rFonts w:cs="Times"/>
          <w:b/>
          <w:bCs/>
          <w:szCs w:val="20"/>
          <w:lang w:eastAsia="ja-JP"/>
        </w:rPr>
        <w:t>Single SLIV is determined from TDRA.</w:t>
      </w:r>
    </w:p>
    <w:p w14:paraId="49674E46" w14:textId="77777777" w:rsidR="00950CFB" w:rsidRPr="00B01DF3" w:rsidRDefault="00950CFB" w:rsidP="00950CFB">
      <w:pPr>
        <w:pStyle w:val="ListParagraph"/>
        <w:numPr>
          <w:ilvl w:val="1"/>
          <w:numId w:val="26"/>
        </w:numPr>
        <w:spacing w:after="160" w:line="259" w:lineRule="auto"/>
        <w:contextualSpacing w:val="0"/>
        <w:rPr>
          <w:rFonts w:cs="Times"/>
          <w:b/>
          <w:bCs/>
          <w:szCs w:val="20"/>
          <w:lang w:eastAsia="ja-JP"/>
        </w:rPr>
      </w:pPr>
      <w:r w:rsidRPr="00B01DF3">
        <w:rPr>
          <w:rFonts w:cs="Times"/>
          <w:b/>
          <w:bCs/>
          <w:szCs w:val="20"/>
          <w:lang w:eastAsia="ja-JP"/>
        </w:rPr>
        <w:t>The SLIV used for 1</w:t>
      </w:r>
      <w:r w:rsidRPr="00B01DF3">
        <w:rPr>
          <w:rFonts w:cs="Times"/>
          <w:b/>
          <w:bCs/>
          <w:szCs w:val="20"/>
          <w:vertAlign w:val="superscript"/>
          <w:lang w:eastAsia="ja-JP"/>
        </w:rPr>
        <w:t>st</w:t>
      </w:r>
      <w:r w:rsidRPr="00B01DF3">
        <w:rPr>
          <w:rFonts w:cs="Times"/>
          <w:b/>
          <w:bCs/>
          <w:szCs w:val="20"/>
          <w:lang w:eastAsia="ja-JP"/>
        </w:rPr>
        <w:t xml:space="preserve"> PUSCH per CG period.</w:t>
      </w:r>
    </w:p>
    <w:p w14:paraId="6589639F" w14:textId="77777777" w:rsidR="00950CFB" w:rsidRPr="00B01DF3" w:rsidRDefault="00950CFB" w:rsidP="00950CFB">
      <w:pPr>
        <w:pStyle w:val="ListParagraph"/>
        <w:numPr>
          <w:ilvl w:val="0"/>
          <w:numId w:val="26"/>
        </w:numPr>
        <w:spacing w:after="160" w:line="259" w:lineRule="auto"/>
        <w:contextualSpacing w:val="0"/>
        <w:rPr>
          <w:rFonts w:cs="Times"/>
          <w:b/>
          <w:bCs/>
          <w:szCs w:val="20"/>
          <w:lang w:eastAsia="ja-JP"/>
        </w:rPr>
      </w:pPr>
      <w:r w:rsidRPr="00B01DF3">
        <w:rPr>
          <w:rFonts w:cs="Times"/>
          <w:b/>
          <w:bCs/>
          <w:szCs w:val="20"/>
          <w:lang w:eastAsia="ja-JP"/>
        </w:rPr>
        <w:t>M consecutive PUSCH TOs with same duration in slot. The M PUSCH TOs are used in N consecutive slots per CG period</w:t>
      </w:r>
      <w:r w:rsidRPr="00B01DF3">
        <w:rPr>
          <w:rFonts w:cs="Times"/>
          <w:b/>
          <w:bCs/>
          <w:szCs w:val="20"/>
          <w:lang w:eastAsia="ja-JP"/>
        </w:rPr>
        <w:t xml:space="preserve">. </w:t>
      </w:r>
      <w:r w:rsidRPr="00B01DF3">
        <w:rPr>
          <w:rFonts w:cs="Times"/>
          <w:b/>
          <w:bCs/>
          <w:szCs w:val="20"/>
          <w:lang w:eastAsia="ja-JP"/>
        </w:rPr>
        <w:t>N and M configured by higher layers</w:t>
      </w:r>
    </w:p>
    <w:p w14:paraId="35348709" w14:textId="01A12814" w:rsidR="00DA3CFC" w:rsidRPr="00B01DF3" w:rsidRDefault="00950CFB" w:rsidP="00950CFB">
      <w:pPr>
        <w:pStyle w:val="ListParagraph"/>
        <w:numPr>
          <w:ilvl w:val="0"/>
          <w:numId w:val="26"/>
        </w:numPr>
        <w:jc w:val="both"/>
        <w:rPr>
          <w:b/>
          <w:bCs/>
          <w:lang w:val="en-GB"/>
        </w:rPr>
      </w:pPr>
      <w:r w:rsidRPr="00B01DF3">
        <w:rPr>
          <w:rFonts w:cs="Times"/>
          <w:b/>
          <w:bCs/>
          <w:szCs w:val="20"/>
          <w:lang w:eastAsia="ja-JP"/>
        </w:rPr>
        <w:lastRenderedPageBreak/>
        <w:t xml:space="preserve">Note: N and M are configured independently from </w:t>
      </w:r>
      <w:r w:rsidRPr="00B01DF3">
        <w:rPr>
          <w:rFonts w:cs="Times"/>
          <w:b/>
          <w:bCs/>
          <w:i/>
          <w:color w:val="000000"/>
          <w:szCs w:val="20"/>
          <w:lang w:eastAsia="zh-CN"/>
        </w:rPr>
        <w:t xml:space="preserve">cg-nrofSlots-r16 </w:t>
      </w:r>
      <w:r w:rsidRPr="00B01DF3">
        <w:rPr>
          <w:rFonts w:cs="Times"/>
          <w:b/>
          <w:bCs/>
          <w:iCs/>
          <w:color w:val="000000"/>
          <w:szCs w:val="20"/>
          <w:lang w:eastAsia="zh-CN"/>
        </w:rPr>
        <w:t>and</w:t>
      </w:r>
      <w:r w:rsidRPr="00B01DF3">
        <w:rPr>
          <w:rFonts w:cs="Times"/>
          <w:b/>
          <w:bCs/>
          <w:i/>
          <w:color w:val="000000"/>
          <w:szCs w:val="20"/>
          <w:lang w:eastAsia="zh-CN"/>
        </w:rPr>
        <w:t xml:space="preserve"> cg-nrofPUSCH-InSlot-r16, </w:t>
      </w:r>
      <w:r w:rsidRPr="00B01DF3">
        <w:rPr>
          <w:rFonts w:cs="Times"/>
          <w:b/>
          <w:bCs/>
          <w:iCs/>
          <w:color w:val="000000"/>
          <w:szCs w:val="20"/>
          <w:lang w:eastAsia="zh-CN"/>
        </w:rPr>
        <w:t>respectively</w:t>
      </w:r>
      <w:r w:rsidRPr="00B01DF3">
        <w:rPr>
          <w:rFonts w:cs="Times"/>
          <w:b/>
          <w:bCs/>
          <w:i/>
          <w:color w:val="000000"/>
          <w:szCs w:val="20"/>
          <w:lang w:eastAsia="zh-CN"/>
        </w:rPr>
        <w:t>.</w:t>
      </w:r>
    </w:p>
    <w:p w14:paraId="34602272" w14:textId="3C71DFA7" w:rsidR="004518F7" w:rsidRDefault="004518F7" w:rsidP="004518F7">
      <w:pPr>
        <w:jc w:val="both"/>
        <w:rPr>
          <w:lang w:val="en-GB"/>
        </w:rPr>
      </w:pPr>
    </w:p>
    <w:p w14:paraId="779DE959" w14:textId="76BF142A" w:rsidR="004518F7" w:rsidRDefault="00E409A9" w:rsidP="004518F7">
      <w:pPr>
        <w:jc w:val="both"/>
        <w:rPr>
          <w:lang w:val="en-GB"/>
        </w:rPr>
      </w:pPr>
      <w:r>
        <w:rPr>
          <w:lang w:val="en-GB"/>
        </w:rPr>
        <w:t xml:space="preserve">For Type 2 CG </w:t>
      </w:r>
      <w:r w:rsidR="00EC115C">
        <w:rPr>
          <w:lang w:val="en-GB"/>
        </w:rPr>
        <w:t xml:space="preserve">PUSCH transmission, </w:t>
      </w:r>
      <w:r w:rsidR="00CC3995">
        <w:rPr>
          <w:lang w:val="en-GB"/>
        </w:rPr>
        <w:t xml:space="preserve">Rel-17 FR2-2 multiple PUSCH scheduling solution can be leveraged, i.e., </w:t>
      </w:r>
      <w:r w:rsidR="008244A1" w:rsidRPr="008244A1">
        <w:rPr>
          <w:lang w:val="en-GB"/>
        </w:rPr>
        <w:t>a row of the time domain resource allocation (TDRA) table can indicate (indication is included in the activation DCI) resource allocation for different PUSCHs in a CG period and number of PUSCHs may not need to be explicitly indicated. UE may retrieve number of PUSCHs and corresponding time domain resource allocation from the {SLIV, mapping type, scheduling offset K2} configuration.</w:t>
      </w:r>
      <w:r w:rsidR="00161953">
        <w:rPr>
          <w:lang w:val="en-GB"/>
        </w:rPr>
        <w:t xml:space="preserve"> In other words, multiple SLIVs can be indicated by a row of TDRA table</w:t>
      </w:r>
    </w:p>
    <w:p w14:paraId="1B759049" w14:textId="082D1245" w:rsidR="00931969" w:rsidRPr="003E1A2E" w:rsidRDefault="00931969" w:rsidP="004518F7">
      <w:pPr>
        <w:jc w:val="both"/>
        <w:rPr>
          <w:b/>
          <w:bCs/>
          <w:lang w:val="en-GB"/>
        </w:rPr>
      </w:pPr>
    </w:p>
    <w:p w14:paraId="44229B10" w14:textId="6CD624BF" w:rsidR="00931969" w:rsidRDefault="00931969" w:rsidP="004518F7">
      <w:pPr>
        <w:jc w:val="both"/>
        <w:rPr>
          <w:b/>
          <w:bCs/>
          <w:lang w:val="en-GB"/>
        </w:rPr>
      </w:pPr>
      <w:r w:rsidRPr="003E1A2E">
        <w:rPr>
          <w:b/>
          <w:bCs/>
          <w:lang w:val="en-GB"/>
        </w:rPr>
        <w:t>Proposal 2: For Type 2 CG transmission</w:t>
      </w:r>
      <w:r w:rsidR="00C409CB">
        <w:rPr>
          <w:b/>
          <w:bCs/>
          <w:lang w:val="en-GB"/>
        </w:rPr>
        <w:t xml:space="preserve"> based on activation DCI</w:t>
      </w:r>
      <w:r w:rsidRPr="003E1A2E">
        <w:rPr>
          <w:b/>
          <w:bCs/>
          <w:lang w:val="en-GB"/>
        </w:rPr>
        <w:t xml:space="preserve">, leverage </w:t>
      </w:r>
      <w:r w:rsidR="00C409CB">
        <w:rPr>
          <w:b/>
          <w:bCs/>
          <w:lang w:val="en-GB"/>
        </w:rPr>
        <w:t xml:space="preserve">single DCI based </w:t>
      </w:r>
      <w:r w:rsidRPr="003E1A2E">
        <w:rPr>
          <w:b/>
          <w:bCs/>
          <w:lang w:val="en-GB"/>
        </w:rPr>
        <w:t>Rel-17 FR2-2 multiple PUSCH</w:t>
      </w:r>
      <w:r w:rsidR="009E3BEB">
        <w:rPr>
          <w:b/>
          <w:bCs/>
          <w:lang w:val="en-GB"/>
        </w:rPr>
        <w:t>s</w:t>
      </w:r>
      <w:r w:rsidRPr="003E1A2E">
        <w:rPr>
          <w:b/>
          <w:bCs/>
          <w:lang w:val="en-GB"/>
        </w:rPr>
        <w:t xml:space="preserve"> scheduling solution to indicate </w:t>
      </w:r>
      <w:r w:rsidR="003E1A2E" w:rsidRPr="003E1A2E">
        <w:rPr>
          <w:b/>
          <w:bCs/>
          <w:lang w:val="en-GB"/>
        </w:rPr>
        <w:t>TDRA for the multiple PUSCHs in a CG period via the activation DCI.</w:t>
      </w:r>
    </w:p>
    <w:p w14:paraId="4567310D" w14:textId="6CF9F022" w:rsidR="003E1A2E" w:rsidRDefault="003E1A2E" w:rsidP="004518F7">
      <w:pPr>
        <w:jc w:val="both"/>
        <w:rPr>
          <w:b/>
          <w:bCs/>
          <w:lang w:val="en-GB"/>
        </w:rPr>
      </w:pPr>
    </w:p>
    <w:p w14:paraId="61FEDE4E" w14:textId="42154B59" w:rsidR="00D856E6" w:rsidRDefault="007D3721" w:rsidP="004518F7">
      <w:pPr>
        <w:jc w:val="both"/>
        <w:rPr>
          <w:lang w:val="en-GB"/>
        </w:rPr>
      </w:pPr>
      <w:r>
        <w:rPr>
          <w:lang w:val="en-GB"/>
        </w:rPr>
        <w:t xml:space="preserve">Regarding FDRA and MCS, we think </w:t>
      </w:r>
      <w:r w:rsidR="000C204B">
        <w:rPr>
          <w:lang w:val="en-GB"/>
        </w:rPr>
        <w:t>same MCS and FDRA can be applicable for all the PUSCH TOs. For CG PUSCH, we are not sure how MCS and FDRA can be optimized across different TOs.</w:t>
      </w:r>
    </w:p>
    <w:p w14:paraId="64C29431" w14:textId="77777777" w:rsidR="000C204B" w:rsidRDefault="000C204B" w:rsidP="004518F7">
      <w:pPr>
        <w:jc w:val="both"/>
        <w:rPr>
          <w:lang w:val="en-GB"/>
        </w:rPr>
      </w:pPr>
    </w:p>
    <w:p w14:paraId="23E4C28F" w14:textId="34F99A96" w:rsidR="000C204B" w:rsidRPr="00BA7FD1" w:rsidRDefault="000C204B" w:rsidP="004518F7">
      <w:pPr>
        <w:jc w:val="both"/>
        <w:rPr>
          <w:b/>
          <w:bCs/>
          <w:lang w:val="en-GB"/>
        </w:rPr>
      </w:pPr>
      <w:r w:rsidRPr="00BA7FD1">
        <w:rPr>
          <w:b/>
          <w:bCs/>
          <w:lang w:val="en-GB"/>
        </w:rPr>
        <w:t>Proposal 3:</w:t>
      </w:r>
      <w:r w:rsidR="00801AAF" w:rsidRPr="00BA7FD1">
        <w:rPr>
          <w:b/>
          <w:bCs/>
          <w:lang w:val="en-GB"/>
        </w:rPr>
        <w:t xml:space="preserve"> MCS and FDRA indication parameters are the same </w:t>
      </w:r>
      <w:r w:rsidR="00BA7FD1" w:rsidRPr="00BA7FD1">
        <w:rPr>
          <w:b/>
          <w:bCs/>
          <w:lang w:val="en-GB"/>
        </w:rPr>
        <w:t>for different PUSCHs in a CG period.</w:t>
      </w:r>
      <w:r w:rsidRPr="00BA7FD1">
        <w:rPr>
          <w:b/>
          <w:bCs/>
          <w:lang w:val="en-GB"/>
        </w:rPr>
        <w:t xml:space="preserve"> </w:t>
      </w:r>
    </w:p>
    <w:p w14:paraId="57BAC908" w14:textId="77777777" w:rsidR="00D856E6" w:rsidRDefault="00D856E6" w:rsidP="004518F7">
      <w:pPr>
        <w:jc w:val="both"/>
        <w:rPr>
          <w:lang w:val="en-GB"/>
        </w:rPr>
      </w:pPr>
    </w:p>
    <w:p w14:paraId="430D4A16" w14:textId="77777777" w:rsidR="00D856E6" w:rsidRDefault="00D856E6" w:rsidP="004518F7">
      <w:pPr>
        <w:jc w:val="both"/>
        <w:rPr>
          <w:lang w:val="en-GB"/>
        </w:rPr>
      </w:pPr>
    </w:p>
    <w:p w14:paraId="7BAC0D0B" w14:textId="263F834F" w:rsidR="00745297" w:rsidRPr="004303DD" w:rsidRDefault="004303DD" w:rsidP="004518F7">
      <w:pPr>
        <w:jc w:val="both"/>
        <w:rPr>
          <w:b/>
          <w:bCs/>
          <w:u w:val="single"/>
          <w:lang w:val="en-GB"/>
        </w:rPr>
      </w:pPr>
      <w:r w:rsidRPr="004303DD">
        <w:rPr>
          <w:b/>
          <w:bCs/>
          <w:u w:val="single"/>
          <w:lang w:val="en-GB"/>
        </w:rPr>
        <w:t>HARQ-ID Process Determination</w:t>
      </w:r>
    </w:p>
    <w:p w14:paraId="44D76CC4" w14:textId="77777777" w:rsidR="00745297" w:rsidRDefault="00745297" w:rsidP="004518F7">
      <w:pPr>
        <w:jc w:val="both"/>
        <w:rPr>
          <w:lang w:val="en-GB"/>
        </w:rPr>
      </w:pPr>
    </w:p>
    <w:p w14:paraId="7FB96250" w14:textId="0B73E196" w:rsidR="00E711AF" w:rsidRDefault="004303DD" w:rsidP="00A84AF8">
      <w:pPr>
        <w:rPr>
          <w:szCs w:val="20"/>
        </w:rPr>
      </w:pPr>
      <w:r>
        <w:rPr>
          <w:lang w:val="en-GB"/>
        </w:rPr>
        <w:t xml:space="preserve">During RAN1 # 112, </w:t>
      </w:r>
      <w:r w:rsidR="00D476E4">
        <w:rPr>
          <w:lang w:val="en-GB"/>
        </w:rPr>
        <w:t xml:space="preserve">it was concluded that RAN1 will discuss HARQ-ID determination </w:t>
      </w:r>
      <w:r w:rsidR="004906AB">
        <w:rPr>
          <w:lang w:val="en-GB"/>
        </w:rPr>
        <w:t>for different PUSCHs in a multi-PUSCHs CG.</w:t>
      </w:r>
      <w:r w:rsidR="00E711AF">
        <w:rPr>
          <w:lang w:val="en-GB"/>
        </w:rPr>
        <w:t xml:space="preserve"> From our perspective, </w:t>
      </w:r>
      <w:r w:rsidR="00A84AF8">
        <w:rPr>
          <w:lang w:val="en-GB"/>
        </w:rPr>
        <w:t xml:space="preserve">straightforward approach can be that </w:t>
      </w:r>
      <w:r w:rsidR="00A84AF8">
        <w:rPr>
          <w:szCs w:val="20"/>
        </w:rPr>
        <w:t>t</w:t>
      </w:r>
      <w:r w:rsidR="00E711AF" w:rsidRPr="005B7243">
        <w:rPr>
          <w:szCs w:val="20"/>
        </w:rPr>
        <w:t>he HARQ process ID for the first configured PUSCH in a period is determined using the legacy CG procedure when cg-RetransmissionTimer is not configured.</w:t>
      </w:r>
      <w:r w:rsidR="00A84AF8">
        <w:rPr>
          <w:szCs w:val="20"/>
        </w:rPr>
        <w:t xml:space="preserve"> </w:t>
      </w:r>
      <w:r w:rsidR="00E711AF" w:rsidRPr="005B7243">
        <w:rPr>
          <w:szCs w:val="20"/>
        </w:rPr>
        <w:t xml:space="preserve">The HARQ process ID of the remaining </w:t>
      </w:r>
      <w:r w:rsidR="000D321D">
        <w:rPr>
          <w:szCs w:val="20"/>
        </w:rPr>
        <w:t xml:space="preserve">valid </w:t>
      </w:r>
      <w:r w:rsidR="00E711AF" w:rsidRPr="005B7243">
        <w:rPr>
          <w:szCs w:val="20"/>
        </w:rPr>
        <w:t>PUSCHs in the period is determined by incrementing the HARQ process ID of the preceding PUSCH in the period.</w:t>
      </w:r>
    </w:p>
    <w:p w14:paraId="5A30D8DA" w14:textId="77777777" w:rsidR="00BD0F38" w:rsidRDefault="00BD0F38" w:rsidP="00A84AF8">
      <w:pPr>
        <w:rPr>
          <w:szCs w:val="20"/>
        </w:rPr>
      </w:pPr>
    </w:p>
    <w:p w14:paraId="4374DBF6" w14:textId="77777777" w:rsidR="00BD0F38" w:rsidRDefault="00BD0F38" w:rsidP="00A84AF8">
      <w:pPr>
        <w:rPr>
          <w:szCs w:val="20"/>
        </w:rPr>
      </w:pPr>
    </w:p>
    <w:p w14:paraId="7CB7C833" w14:textId="650AE2E6" w:rsidR="00BD0F38" w:rsidRPr="00E71CE3" w:rsidRDefault="00BD0F38" w:rsidP="00A84AF8">
      <w:pPr>
        <w:rPr>
          <w:b/>
          <w:bCs/>
          <w:szCs w:val="20"/>
        </w:rPr>
      </w:pPr>
      <w:r w:rsidRPr="00E71CE3">
        <w:rPr>
          <w:b/>
          <w:bCs/>
          <w:szCs w:val="20"/>
        </w:rPr>
        <w:t xml:space="preserve">Proposal 4: </w:t>
      </w:r>
      <w:r w:rsidR="00E71CE3" w:rsidRPr="00E71CE3">
        <w:rPr>
          <w:b/>
          <w:bCs/>
          <w:szCs w:val="20"/>
        </w:rPr>
        <w:t>Support Alt-4 for HARQ-ID determination of multi-PUSCHs CG.</w:t>
      </w:r>
    </w:p>
    <w:p w14:paraId="6001AB78" w14:textId="77777777" w:rsidR="00E71CE3" w:rsidRPr="00E71CE3" w:rsidRDefault="00E71CE3" w:rsidP="00E71CE3">
      <w:pPr>
        <w:pStyle w:val="ListParagraph"/>
        <w:numPr>
          <w:ilvl w:val="0"/>
          <w:numId w:val="27"/>
        </w:numPr>
        <w:spacing w:line="259" w:lineRule="auto"/>
        <w:contextualSpacing w:val="0"/>
        <w:rPr>
          <w:rFonts w:cs="Times"/>
          <w:b/>
          <w:bCs/>
          <w:szCs w:val="20"/>
        </w:rPr>
      </w:pPr>
      <w:r w:rsidRPr="00E71CE3">
        <w:rPr>
          <w:rFonts w:cs="Times"/>
          <w:b/>
          <w:bCs/>
          <w:szCs w:val="20"/>
        </w:rPr>
        <w:t>The HARQ process ID for the first configured/valid PUSCH in a period is determined based on the legacy CG procedure when cg-RetransmissionTimer is not configured.</w:t>
      </w:r>
    </w:p>
    <w:p w14:paraId="3B1C1208" w14:textId="66218D8B" w:rsidR="00E71CE3" w:rsidRPr="00E71CE3" w:rsidRDefault="00E71CE3" w:rsidP="00E71CE3">
      <w:pPr>
        <w:pStyle w:val="ListParagraph"/>
        <w:numPr>
          <w:ilvl w:val="1"/>
          <w:numId w:val="27"/>
        </w:numPr>
        <w:spacing w:line="259" w:lineRule="auto"/>
        <w:contextualSpacing w:val="0"/>
        <w:rPr>
          <w:rFonts w:cs="Times"/>
          <w:b/>
          <w:bCs/>
          <w:szCs w:val="20"/>
        </w:rPr>
      </w:pPr>
      <w:r w:rsidRPr="00E71CE3">
        <w:rPr>
          <w:rFonts w:cs="Times"/>
          <w:b/>
          <w:bCs/>
          <w:szCs w:val="20"/>
        </w:rPr>
        <w:t xml:space="preserve">The HARQ process ID of the remaining </w:t>
      </w:r>
      <w:r w:rsidR="007C0DFA">
        <w:rPr>
          <w:rFonts w:cs="Times"/>
          <w:b/>
          <w:bCs/>
          <w:szCs w:val="20"/>
        </w:rPr>
        <w:t xml:space="preserve">valid </w:t>
      </w:r>
      <w:r w:rsidRPr="00E71CE3">
        <w:rPr>
          <w:rFonts w:cs="Times"/>
          <w:b/>
          <w:bCs/>
          <w:szCs w:val="20"/>
        </w:rPr>
        <w:t>PUSCHs in the period is determined by incrementing the HARQ process ID of the preceding PUSCH in the period</w:t>
      </w:r>
    </w:p>
    <w:p w14:paraId="0357F293" w14:textId="77777777" w:rsidR="00E71CE3" w:rsidRPr="005B7243" w:rsidRDefault="00E71CE3" w:rsidP="00A84AF8">
      <w:pPr>
        <w:rPr>
          <w:szCs w:val="20"/>
        </w:rPr>
      </w:pPr>
    </w:p>
    <w:p w14:paraId="407BC81B" w14:textId="05FD935F" w:rsidR="004303DD" w:rsidRDefault="004303DD" w:rsidP="004518F7">
      <w:pPr>
        <w:jc w:val="both"/>
        <w:rPr>
          <w:lang w:val="en-GB"/>
        </w:rPr>
      </w:pPr>
    </w:p>
    <w:p w14:paraId="7F68B7D6" w14:textId="13B06BC4" w:rsidR="00745297" w:rsidRPr="00745297" w:rsidRDefault="00745297" w:rsidP="004518F7">
      <w:pPr>
        <w:jc w:val="both"/>
        <w:rPr>
          <w:b/>
          <w:bCs/>
          <w:u w:val="single"/>
          <w:lang w:val="en-GB"/>
        </w:rPr>
      </w:pPr>
      <w:r w:rsidRPr="00745297">
        <w:rPr>
          <w:b/>
          <w:bCs/>
          <w:u w:val="single"/>
          <w:lang w:val="en-GB"/>
        </w:rPr>
        <w:t>UCI for indication of unused PUSCH TOs</w:t>
      </w:r>
    </w:p>
    <w:p w14:paraId="09F92DCE" w14:textId="77777777" w:rsidR="00745297" w:rsidRDefault="00745297" w:rsidP="004518F7">
      <w:pPr>
        <w:jc w:val="both"/>
        <w:rPr>
          <w:lang w:val="en-GB"/>
        </w:rPr>
      </w:pPr>
    </w:p>
    <w:p w14:paraId="52757127" w14:textId="5A5B4C29" w:rsidR="007F13D8" w:rsidRDefault="007F13D8" w:rsidP="004518F7">
      <w:pPr>
        <w:jc w:val="both"/>
        <w:rPr>
          <w:lang w:val="en-GB"/>
        </w:rPr>
      </w:pPr>
      <w:r>
        <w:rPr>
          <w:lang w:val="en-GB"/>
        </w:rPr>
        <w:t>Since CG-UCI is mainly used for CG transmission in unlicensed band and the information carried there are not needed in licensed band, we propose to use a new UCI to carry the information</w:t>
      </w:r>
      <w:r w:rsidR="00A75314">
        <w:rPr>
          <w:lang w:val="en-GB"/>
        </w:rPr>
        <w:t xml:space="preserve"> regarding unused CG occasions. </w:t>
      </w:r>
      <w:r w:rsidR="00D554BE">
        <w:rPr>
          <w:lang w:val="en-GB"/>
        </w:rPr>
        <w:t xml:space="preserve"> There has been debate </w:t>
      </w:r>
      <w:r w:rsidR="008769E7">
        <w:rPr>
          <w:lang w:val="en-GB"/>
        </w:rPr>
        <w:t xml:space="preserve">during RAN1 # 112 </w:t>
      </w:r>
      <w:r w:rsidR="00D554BE">
        <w:rPr>
          <w:lang w:val="en-GB"/>
        </w:rPr>
        <w:t xml:space="preserve">on whether </w:t>
      </w:r>
      <w:r w:rsidR="00C13E31">
        <w:rPr>
          <w:lang w:val="en-GB"/>
        </w:rPr>
        <w:t xml:space="preserve">all valid CG PUSCHs carry the UCI in a period or only the first </w:t>
      </w:r>
      <w:r w:rsidR="00603392">
        <w:rPr>
          <w:lang w:val="en-GB"/>
        </w:rPr>
        <w:t>transmitted</w:t>
      </w:r>
      <w:r w:rsidR="00C13E31">
        <w:rPr>
          <w:lang w:val="en-GB"/>
        </w:rPr>
        <w:t xml:space="preserve"> PUSCH </w:t>
      </w:r>
      <w:r w:rsidR="00603392">
        <w:rPr>
          <w:lang w:val="en-GB"/>
        </w:rPr>
        <w:t xml:space="preserve">or in a pre-determined occasion. </w:t>
      </w:r>
      <w:r w:rsidR="003752EB">
        <w:rPr>
          <w:lang w:val="en-GB"/>
        </w:rPr>
        <w:t xml:space="preserve">From our perspective, following </w:t>
      </w:r>
      <w:r w:rsidR="00B07625">
        <w:rPr>
          <w:lang w:val="en-GB"/>
        </w:rPr>
        <w:t xml:space="preserve">two </w:t>
      </w:r>
      <w:r w:rsidR="003752EB">
        <w:rPr>
          <w:lang w:val="en-GB"/>
        </w:rPr>
        <w:t xml:space="preserve">options </w:t>
      </w:r>
      <w:r w:rsidR="00050723">
        <w:rPr>
          <w:lang w:val="en-GB"/>
        </w:rPr>
        <w:t xml:space="preserve">from the listed options in RAN1 # 112 </w:t>
      </w:r>
      <w:r w:rsidR="003752EB">
        <w:rPr>
          <w:lang w:val="en-GB"/>
        </w:rPr>
        <w:t>can be further considered</w:t>
      </w:r>
      <w:r w:rsidR="00B07625">
        <w:rPr>
          <w:lang w:val="en-GB"/>
        </w:rPr>
        <w:t xml:space="preserve"> as these two ensure UCI transmission in at least one occasion</w:t>
      </w:r>
      <w:r w:rsidR="003752EB">
        <w:rPr>
          <w:lang w:val="en-GB"/>
        </w:rPr>
        <w:t>:</w:t>
      </w:r>
    </w:p>
    <w:p w14:paraId="188690E1" w14:textId="77777777" w:rsidR="003752EB" w:rsidRDefault="003752EB" w:rsidP="004518F7">
      <w:pPr>
        <w:jc w:val="both"/>
        <w:rPr>
          <w:lang w:val="en-GB"/>
        </w:rPr>
      </w:pPr>
    </w:p>
    <w:p w14:paraId="63C14370" w14:textId="77777777" w:rsidR="000D6B15" w:rsidRDefault="000D6B15" w:rsidP="000D6B15">
      <w:pPr>
        <w:pStyle w:val="ListParagraph"/>
        <w:numPr>
          <w:ilvl w:val="0"/>
          <w:numId w:val="29"/>
        </w:numPr>
        <w:spacing w:before="40"/>
        <w:contextualSpacing w:val="0"/>
        <w:rPr>
          <w:rFonts w:cs="Times"/>
          <w:szCs w:val="20"/>
        </w:rPr>
      </w:pPr>
      <w:r w:rsidRPr="00E75339">
        <w:rPr>
          <w:rFonts w:cs="Times"/>
          <w:b/>
          <w:bCs/>
          <w:szCs w:val="20"/>
        </w:rPr>
        <w:t>Option 1:</w:t>
      </w:r>
      <w:r w:rsidRPr="00E75339">
        <w:rPr>
          <w:rFonts w:cs="Times"/>
          <w:szCs w:val="20"/>
        </w:rPr>
        <w:t xml:space="preserve"> A transmitted CG PUSCH, includes the UCI.</w:t>
      </w:r>
    </w:p>
    <w:p w14:paraId="63B25631" w14:textId="77777777" w:rsidR="00B07625" w:rsidRPr="00E75339" w:rsidRDefault="00B07625" w:rsidP="00B07625">
      <w:pPr>
        <w:pStyle w:val="ListParagraph"/>
        <w:numPr>
          <w:ilvl w:val="0"/>
          <w:numId w:val="29"/>
        </w:numPr>
        <w:spacing w:before="40"/>
        <w:contextualSpacing w:val="0"/>
        <w:rPr>
          <w:rFonts w:cs="Times"/>
          <w:szCs w:val="20"/>
        </w:rPr>
      </w:pPr>
      <w:r w:rsidRPr="00E75339">
        <w:rPr>
          <w:rFonts w:cs="Times"/>
          <w:b/>
          <w:bCs/>
          <w:szCs w:val="20"/>
        </w:rPr>
        <w:t>Option 4:</w:t>
      </w:r>
      <w:r w:rsidRPr="00E75339">
        <w:rPr>
          <w:rFonts w:cs="Times"/>
          <w:szCs w:val="20"/>
        </w:rPr>
        <w:t xml:space="preserve"> A transmitted CG PUSCH includes the UCI, if it is transmitted in a transmission occasion determined satisfying given condition(s).</w:t>
      </w:r>
    </w:p>
    <w:p w14:paraId="4BA1739C" w14:textId="77777777" w:rsidR="00B07625" w:rsidRPr="00E75339" w:rsidRDefault="00B07625" w:rsidP="00B07625">
      <w:pPr>
        <w:pStyle w:val="ListParagraph"/>
        <w:numPr>
          <w:ilvl w:val="1"/>
          <w:numId w:val="29"/>
        </w:numPr>
        <w:spacing w:before="40"/>
        <w:contextualSpacing w:val="0"/>
        <w:rPr>
          <w:rFonts w:cs="Times"/>
          <w:szCs w:val="20"/>
        </w:rPr>
      </w:pPr>
      <w:r w:rsidRPr="00E75339">
        <w:rPr>
          <w:rFonts w:cs="Times"/>
          <w:szCs w:val="20"/>
        </w:rPr>
        <w:t>FFS details</w:t>
      </w:r>
    </w:p>
    <w:p w14:paraId="0BDD1166" w14:textId="77777777" w:rsidR="00B07625" w:rsidRPr="00E75339" w:rsidRDefault="00B07625" w:rsidP="00B07625">
      <w:pPr>
        <w:pStyle w:val="ListParagraph"/>
        <w:numPr>
          <w:ilvl w:val="2"/>
          <w:numId w:val="29"/>
        </w:numPr>
        <w:spacing w:before="40"/>
        <w:contextualSpacing w:val="0"/>
        <w:rPr>
          <w:rFonts w:cs="Times"/>
          <w:szCs w:val="20"/>
        </w:rPr>
      </w:pPr>
      <w:r w:rsidRPr="00E75339">
        <w:rPr>
          <w:rFonts w:cs="Times"/>
          <w:szCs w:val="20"/>
        </w:rPr>
        <w:t>Examples of a condition: A first transmitted PUSCH in a CG period, or a first PUSCH transmission within a multiple of CG periods.</w:t>
      </w:r>
    </w:p>
    <w:p w14:paraId="6D48CAEB" w14:textId="77777777" w:rsidR="003752EB" w:rsidRDefault="003752EB" w:rsidP="004518F7">
      <w:pPr>
        <w:jc w:val="both"/>
        <w:rPr>
          <w:lang w:val="en-GB"/>
        </w:rPr>
      </w:pPr>
    </w:p>
    <w:p w14:paraId="4F2BDCE6" w14:textId="47EDDBC3" w:rsidR="00BC76B4" w:rsidRDefault="00E360C8" w:rsidP="004518F7">
      <w:pPr>
        <w:jc w:val="both"/>
        <w:rPr>
          <w:lang w:val="en-GB"/>
        </w:rPr>
      </w:pPr>
      <w:r>
        <w:rPr>
          <w:lang w:val="en-GB"/>
        </w:rPr>
        <w:t xml:space="preserve">Option 1 is a simpler solution and since UCI </w:t>
      </w:r>
      <w:r w:rsidR="00DD46AA">
        <w:rPr>
          <w:lang w:val="en-GB"/>
        </w:rPr>
        <w:t>is only 3 bits and much smaller than the payload of UL video, it can be an attractive choice since</w:t>
      </w:r>
      <w:r w:rsidR="00AD196C">
        <w:rPr>
          <w:lang w:val="en-GB"/>
        </w:rPr>
        <w:t xml:space="preserve"> there is no uncertainty at the gNB side on determining which TO contains the UCI. On the other hand, in Option 4, UCI </w:t>
      </w:r>
      <w:r w:rsidR="00BC76B4">
        <w:rPr>
          <w:lang w:val="en-GB"/>
        </w:rPr>
        <w:t xml:space="preserve">may not be appended to all the transmitted PUSCHs and only appended to a PUSCH based on some condition such as first transmitted CG PUSCH. </w:t>
      </w:r>
      <w:r w:rsidR="00F205C7">
        <w:rPr>
          <w:lang w:val="en-GB"/>
        </w:rPr>
        <w:t>This implies some of the PUSCHs do not have to include UCI and thereby saving some REs to carry UL video payload.</w:t>
      </w:r>
    </w:p>
    <w:p w14:paraId="32F87176" w14:textId="77777777" w:rsidR="00F205C7" w:rsidRDefault="00F205C7" w:rsidP="004518F7">
      <w:pPr>
        <w:jc w:val="both"/>
        <w:rPr>
          <w:lang w:val="en-GB"/>
        </w:rPr>
      </w:pPr>
    </w:p>
    <w:p w14:paraId="7B0EA3DD" w14:textId="77777777" w:rsidR="00B1117E" w:rsidRPr="00B1117E" w:rsidRDefault="00F205C7" w:rsidP="004518F7">
      <w:pPr>
        <w:jc w:val="both"/>
        <w:rPr>
          <w:b/>
          <w:bCs/>
          <w:lang w:val="en-GB"/>
        </w:rPr>
      </w:pPr>
      <w:r w:rsidRPr="00B1117E">
        <w:rPr>
          <w:b/>
          <w:bCs/>
          <w:lang w:val="en-GB"/>
        </w:rPr>
        <w:t xml:space="preserve">Proposal </w:t>
      </w:r>
      <w:r w:rsidR="0056295B" w:rsidRPr="00B1117E">
        <w:rPr>
          <w:b/>
          <w:bCs/>
          <w:lang w:val="en-GB"/>
        </w:rPr>
        <w:t xml:space="preserve">5: Consider the following two options </w:t>
      </w:r>
      <w:r w:rsidR="00B1117E" w:rsidRPr="00B1117E">
        <w:rPr>
          <w:b/>
          <w:bCs/>
          <w:lang w:val="en-GB"/>
        </w:rPr>
        <w:t>for further discussion regarding TO(s) of UCI.</w:t>
      </w:r>
    </w:p>
    <w:p w14:paraId="749BD055" w14:textId="303FFD4A" w:rsidR="00B1117E" w:rsidRPr="00B1117E" w:rsidRDefault="00B1117E" w:rsidP="00B1117E">
      <w:pPr>
        <w:pStyle w:val="ListParagraph"/>
        <w:numPr>
          <w:ilvl w:val="0"/>
          <w:numId w:val="29"/>
        </w:numPr>
        <w:spacing w:before="40"/>
        <w:contextualSpacing w:val="0"/>
        <w:rPr>
          <w:rFonts w:cs="Times"/>
          <w:b/>
          <w:bCs/>
          <w:szCs w:val="20"/>
        </w:rPr>
      </w:pPr>
      <w:r w:rsidRPr="00B1117E">
        <w:rPr>
          <w:rFonts w:cs="Times"/>
          <w:b/>
          <w:bCs/>
          <w:szCs w:val="20"/>
        </w:rPr>
        <w:t>Option 1: A transmitted CG PUSCH includes the UCI.</w:t>
      </w:r>
    </w:p>
    <w:p w14:paraId="1894485D" w14:textId="77777777" w:rsidR="00B1117E" w:rsidRPr="00B1117E" w:rsidRDefault="00B1117E" w:rsidP="00B1117E">
      <w:pPr>
        <w:pStyle w:val="ListParagraph"/>
        <w:numPr>
          <w:ilvl w:val="0"/>
          <w:numId w:val="29"/>
        </w:numPr>
        <w:spacing w:before="40"/>
        <w:contextualSpacing w:val="0"/>
        <w:rPr>
          <w:rFonts w:cs="Times"/>
          <w:b/>
          <w:bCs/>
          <w:szCs w:val="20"/>
        </w:rPr>
      </w:pPr>
      <w:r w:rsidRPr="00B1117E">
        <w:rPr>
          <w:rFonts w:cs="Times"/>
          <w:b/>
          <w:bCs/>
          <w:szCs w:val="20"/>
        </w:rPr>
        <w:t>Option 4: A transmitted CG PUSCH includes the UCI, if it is transmitted in a transmission occasion determined satisfying given condition(s).</w:t>
      </w:r>
    </w:p>
    <w:p w14:paraId="0BA8D874" w14:textId="77777777" w:rsidR="00B1117E" w:rsidRPr="00B1117E" w:rsidRDefault="00B1117E" w:rsidP="00B1117E">
      <w:pPr>
        <w:pStyle w:val="ListParagraph"/>
        <w:numPr>
          <w:ilvl w:val="1"/>
          <w:numId w:val="29"/>
        </w:numPr>
        <w:spacing w:before="40"/>
        <w:contextualSpacing w:val="0"/>
        <w:rPr>
          <w:rFonts w:cs="Times"/>
          <w:b/>
          <w:bCs/>
          <w:szCs w:val="20"/>
        </w:rPr>
      </w:pPr>
      <w:r w:rsidRPr="00B1117E">
        <w:rPr>
          <w:rFonts w:cs="Times"/>
          <w:b/>
          <w:bCs/>
          <w:szCs w:val="20"/>
        </w:rPr>
        <w:lastRenderedPageBreak/>
        <w:t>FFS details</w:t>
      </w:r>
    </w:p>
    <w:p w14:paraId="67848440" w14:textId="77777777" w:rsidR="00B1117E" w:rsidRPr="00B1117E" w:rsidRDefault="00B1117E" w:rsidP="00B1117E">
      <w:pPr>
        <w:pStyle w:val="ListParagraph"/>
        <w:numPr>
          <w:ilvl w:val="2"/>
          <w:numId w:val="29"/>
        </w:numPr>
        <w:spacing w:before="40"/>
        <w:contextualSpacing w:val="0"/>
        <w:rPr>
          <w:rFonts w:cs="Times"/>
          <w:b/>
          <w:bCs/>
          <w:szCs w:val="20"/>
        </w:rPr>
      </w:pPr>
      <w:r w:rsidRPr="00B1117E">
        <w:rPr>
          <w:rFonts w:cs="Times"/>
          <w:b/>
          <w:bCs/>
          <w:szCs w:val="20"/>
        </w:rPr>
        <w:t>Examples of a condition: A first transmitted PUSCH in a CG period, or a first PUSCH transmission within a multiple of CG periods.</w:t>
      </w:r>
    </w:p>
    <w:p w14:paraId="392A1DC0" w14:textId="61D2683C" w:rsidR="00F205C7" w:rsidRDefault="00F205C7" w:rsidP="004518F7">
      <w:pPr>
        <w:jc w:val="both"/>
        <w:rPr>
          <w:lang w:val="en-GB"/>
        </w:rPr>
      </w:pPr>
    </w:p>
    <w:p w14:paraId="4B7E2F3A" w14:textId="4BCA29FB" w:rsidR="003E1A2E" w:rsidRDefault="002C7540" w:rsidP="004518F7">
      <w:pPr>
        <w:jc w:val="both"/>
        <w:rPr>
          <w:lang w:val="en-GB"/>
        </w:rPr>
      </w:pPr>
      <w:r w:rsidRPr="002C7540">
        <w:rPr>
          <w:lang w:val="en-GB"/>
        </w:rPr>
        <w:t xml:space="preserve">UCI may include </w:t>
      </w:r>
      <m:oMath>
        <m:d>
          <m:dPr>
            <m:begChr m:val="⌈"/>
            <m:endChr m:val="⌉"/>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log</m:t>
                </m:r>
              </m:e>
              <m:sub>
                <m:r>
                  <m:rPr>
                    <m:sty m:val="p"/>
                  </m:rPr>
                  <w:rPr>
                    <w:rFonts w:ascii="Cambria Math" w:hAnsi="Cambria Math"/>
                    <w:lang w:val="en-GB"/>
                  </w:rPr>
                  <m:t xml:space="preserve">2 </m:t>
                </m:r>
              </m:sub>
            </m:sSub>
            <m:r>
              <w:rPr>
                <w:rFonts w:ascii="Cambria Math" w:hAnsi="Cambria Math"/>
                <w:lang w:val="en-GB"/>
              </w:rPr>
              <m:t>I</m:t>
            </m:r>
          </m:e>
        </m:d>
      </m:oMath>
      <w:r w:rsidRPr="002C7540">
        <w:rPr>
          <w:lang w:val="en-GB"/>
        </w:rPr>
        <w:t xml:space="preserve"> bits in a field</w:t>
      </w:r>
      <w:r w:rsidR="00604FCB">
        <w:rPr>
          <w:lang w:val="en-GB"/>
        </w:rPr>
        <w:t xml:space="preserve">, which is used to indicate </w:t>
      </w:r>
      <w:r w:rsidR="00706C55" w:rsidRPr="00706C55">
        <w:rPr>
          <w:i/>
          <w:iCs/>
          <w:lang w:val="en-GB"/>
        </w:rPr>
        <w:t>I</w:t>
      </w:r>
      <w:r w:rsidR="00604FCB">
        <w:rPr>
          <w:lang w:val="en-GB"/>
        </w:rPr>
        <w:t xml:space="preserve"> number of unused PUSCH occasions. </w:t>
      </w:r>
      <w:r w:rsidR="00DA0599">
        <w:rPr>
          <w:lang w:val="en-GB"/>
        </w:rPr>
        <w:t xml:space="preserve">Appending UCI to the PUSCH </w:t>
      </w:r>
      <w:r w:rsidR="001D1B97">
        <w:rPr>
          <w:lang w:val="en-GB"/>
        </w:rPr>
        <w:t xml:space="preserve">to indicate number of used occasions </w:t>
      </w:r>
      <w:r w:rsidR="00DA0599">
        <w:rPr>
          <w:lang w:val="en-GB"/>
        </w:rPr>
        <w:t xml:space="preserve">may not be applicable by default and should be configurable. Hence, </w:t>
      </w:r>
      <w:r w:rsidR="00C86141" w:rsidRPr="00C86141">
        <w:rPr>
          <w:lang w:val="en-GB"/>
        </w:rPr>
        <w:t>a higher layer parameter configured by RRC may be provided to indicate whether to include th</w:t>
      </w:r>
      <w:r w:rsidR="00C86141">
        <w:rPr>
          <w:lang w:val="en-GB"/>
        </w:rPr>
        <w:t>is</w:t>
      </w:r>
      <w:r w:rsidR="00C86141" w:rsidRPr="00C86141">
        <w:rPr>
          <w:lang w:val="en-GB"/>
        </w:rPr>
        <w:t xml:space="preserve"> UCI in CG PUSCH.</w:t>
      </w:r>
      <w:r w:rsidR="00C86141">
        <w:rPr>
          <w:lang w:val="en-GB"/>
        </w:rPr>
        <w:t xml:space="preserve"> </w:t>
      </w:r>
    </w:p>
    <w:p w14:paraId="513EE818" w14:textId="755AC472" w:rsidR="007C56C6" w:rsidRDefault="007C56C6" w:rsidP="004518F7">
      <w:pPr>
        <w:jc w:val="both"/>
        <w:rPr>
          <w:lang w:val="en-GB"/>
        </w:rPr>
      </w:pPr>
    </w:p>
    <w:p w14:paraId="7F6A2803" w14:textId="268DF274" w:rsidR="007C56C6" w:rsidRDefault="007C56C6" w:rsidP="004518F7">
      <w:pPr>
        <w:jc w:val="both"/>
        <w:rPr>
          <w:lang w:val="en-GB"/>
        </w:rPr>
      </w:pPr>
    </w:p>
    <w:p w14:paraId="1A1571E8" w14:textId="0444A647" w:rsidR="003B602C" w:rsidRPr="001E44E5" w:rsidRDefault="007C56C6" w:rsidP="004518F7">
      <w:pPr>
        <w:jc w:val="both"/>
        <w:rPr>
          <w:b/>
          <w:bCs/>
          <w:lang w:val="en-GB"/>
        </w:rPr>
      </w:pPr>
      <w:r w:rsidRPr="001E44E5">
        <w:rPr>
          <w:b/>
          <w:bCs/>
          <w:lang w:val="en-GB"/>
        </w:rPr>
        <w:t xml:space="preserve">Proposal </w:t>
      </w:r>
      <w:r w:rsidR="00E320E2">
        <w:rPr>
          <w:b/>
          <w:bCs/>
          <w:lang w:val="en-GB"/>
        </w:rPr>
        <w:t>6</w:t>
      </w:r>
      <w:r w:rsidRPr="001E44E5">
        <w:rPr>
          <w:b/>
          <w:bCs/>
          <w:lang w:val="en-GB"/>
        </w:rPr>
        <w:t xml:space="preserve">: Introduce a new UCI to indicate </w:t>
      </w:r>
      <w:r w:rsidR="00835976">
        <w:rPr>
          <w:b/>
          <w:bCs/>
          <w:lang w:val="en-GB"/>
        </w:rPr>
        <w:t xml:space="preserve">the </w:t>
      </w:r>
      <w:r w:rsidRPr="001E44E5">
        <w:rPr>
          <w:b/>
          <w:bCs/>
          <w:lang w:val="en-GB"/>
        </w:rPr>
        <w:t>number of unused PUSCH occasions.</w:t>
      </w:r>
    </w:p>
    <w:p w14:paraId="3DA1E2EC" w14:textId="38DC70D5" w:rsidR="005647C2" w:rsidRDefault="005647C2" w:rsidP="00F47021">
      <w:pPr>
        <w:pStyle w:val="ListParagraph"/>
        <w:numPr>
          <w:ilvl w:val="0"/>
          <w:numId w:val="24"/>
        </w:numPr>
        <w:jc w:val="both"/>
        <w:rPr>
          <w:b/>
          <w:bCs/>
          <w:lang w:val="en-GB"/>
        </w:rPr>
      </w:pPr>
      <w:r w:rsidRPr="001E44E5">
        <w:rPr>
          <w:b/>
          <w:bCs/>
          <w:lang w:val="en-GB"/>
        </w:rPr>
        <w:t xml:space="preserve">Whether to multiplex </w:t>
      </w:r>
      <w:r w:rsidR="004751CC" w:rsidRPr="001E44E5">
        <w:rPr>
          <w:b/>
          <w:bCs/>
          <w:lang w:val="en-GB"/>
        </w:rPr>
        <w:t xml:space="preserve">the </w:t>
      </w:r>
      <w:r w:rsidRPr="001E44E5">
        <w:rPr>
          <w:b/>
          <w:bCs/>
          <w:lang w:val="en-GB"/>
        </w:rPr>
        <w:t>new UCI to CG PUSCH should be configurable</w:t>
      </w:r>
    </w:p>
    <w:p w14:paraId="3C67ED7A" w14:textId="0D9B472B" w:rsidR="00E320E2" w:rsidRPr="002C713F" w:rsidRDefault="00E320E2" w:rsidP="00F47021">
      <w:pPr>
        <w:pStyle w:val="ListParagraph"/>
        <w:numPr>
          <w:ilvl w:val="0"/>
          <w:numId w:val="24"/>
        </w:numPr>
        <w:jc w:val="both"/>
        <w:rPr>
          <w:b/>
          <w:bCs/>
          <w:lang w:val="en-GB"/>
        </w:rPr>
      </w:pPr>
      <w:r w:rsidRPr="00E320E2">
        <w:rPr>
          <w:rFonts w:cs="Times"/>
          <w:b/>
          <w:bCs/>
          <w:szCs w:val="20"/>
        </w:rPr>
        <w:t xml:space="preserve">The UCI provides the number of consecutive </w:t>
      </w:r>
      <w:r w:rsidRPr="00E320E2">
        <w:rPr>
          <w:rFonts w:cs="Times"/>
          <w:b/>
          <w:bCs/>
          <w:szCs w:val="20"/>
        </w:rPr>
        <w:t xml:space="preserve">unused </w:t>
      </w:r>
      <w:r w:rsidRPr="00E320E2">
        <w:rPr>
          <w:rFonts w:cs="Times"/>
          <w:b/>
          <w:bCs/>
          <w:szCs w:val="20"/>
        </w:rPr>
        <w:t>TO(s) in time domain</w:t>
      </w:r>
      <w:r w:rsidR="00B01DF3">
        <w:rPr>
          <w:rFonts w:cs="Times"/>
          <w:b/>
          <w:bCs/>
          <w:szCs w:val="20"/>
        </w:rPr>
        <w:t xml:space="preserve"> (Option 1-1)</w:t>
      </w:r>
      <w:r w:rsidRPr="00E320E2">
        <w:rPr>
          <w:rFonts w:cs="Times"/>
          <w:b/>
          <w:bCs/>
          <w:szCs w:val="20"/>
        </w:rPr>
        <w:t>.</w:t>
      </w:r>
    </w:p>
    <w:p w14:paraId="226073BE" w14:textId="27B6A05E" w:rsidR="002C713F" w:rsidRPr="002C713F" w:rsidRDefault="002C713F" w:rsidP="002C713F">
      <w:pPr>
        <w:pStyle w:val="ListParagraph"/>
        <w:numPr>
          <w:ilvl w:val="1"/>
          <w:numId w:val="24"/>
        </w:numPr>
        <w:jc w:val="both"/>
        <w:rPr>
          <w:b/>
          <w:bCs/>
          <w:lang w:val="en-GB"/>
        </w:rPr>
      </w:pPr>
      <w:r w:rsidRPr="002C713F">
        <w:rPr>
          <w:b/>
          <w:bCs/>
          <w:lang w:val="en-GB"/>
        </w:rPr>
        <w:t xml:space="preserve">UCI may include </w:t>
      </w:r>
      <m:oMath>
        <m:d>
          <m:dPr>
            <m:begChr m:val="⌈"/>
            <m:endChr m:val="⌉"/>
            <m:ctrlPr>
              <w:rPr>
                <w:rFonts w:ascii="Cambria Math" w:hAnsi="Cambria Math"/>
                <w:b/>
                <w:bCs/>
                <w:lang w:val="en-GB"/>
              </w:rPr>
            </m:ctrlPr>
          </m:dPr>
          <m:e>
            <m:sSub>
              <m:sSubPr>
                <m:ctrlPr>
                  <w:rPr>
                    <w:rFonts w:ascii="Cambria Math" w:hAnsi="Cambria Math"/>
                    <w:b/>
                    <w:bCs/>
                    <w:lang w:val="en-GB"/>
                  </w:rPr>
                </m:ctrlPr>
              </m:sSubPr>
              <m:e>
                <m:r>
                  <m:rPr>
                    <m:sty m:val="bi"/>
                  </m:rPr>
                  <w:rPr>
                    <w:rFonts w:ascii="Cambria Math" w:hAnsi="Cambria Math"/>
                    <w:lang w:val="en-GB"/>
                  </w:rPr>
                  <m:t>log</m:t>
                </m:r>
              </m:e>
              <m:sub>
                <m:r>
                  <m:rPr>
                    <m:sty m:val="b"/>
                  </m:rPr>
                  <w:rPr>
                    <w:rFonts w:ascii="Cambria Math" w:hAnsi="Cambria Math"/>
                    <w:lang w:val="en-GB"/>
                  </w:rPr>
                  <m:t xml:space="preserve">2 </m:t>
                </m:r>
              </m:sub>
            </m:sSub>
            <m:r>
              <m:rPr>
                <m:sty m:val="bi"/>
              </m:rPr>
              <w:rPr>
                <w:rFonts w:ascii="Cambria Math" w:hAnsi="Cambria Math"/>
                <w:lang w:val="en-GB"/>
              </w:rPr>
              <m:t>I</m:t>
            </m:r>
          </m:e>
        </m:d>
      </m:oMath>
      <w:r w:rsidRPr="002C713F">
        <w:rPr>
          <w:b/>
          <w:bCs/>
          <w:lang w:val="en-GB"/>
        </w:rPr>
        <w:t xml:space="preserve"> bits in a field, which is used to indicate </w:t>
      </w:r>
      <w:r w:rsidRPr="002C713F">
        <w:rPr>
          <w:b/>
          <w:bCs/>
          <w:i/>
          <w:iCs/>
          <w:lang w:val="en-GB"/>
        </w:rPr>
        <w:t>I</w:t>
      </w:r>
      <w:r w:rsidRPr="002C713F">
        <w:rPr>
          <w:b/>
          <w:bCs/>
          <w:lang w:val="en-GB"/>
        </w:rPr>
        <w:t xml:space="preserve"> number of unused </w:t>
      </w:r>
      <w:r w:rsidR="007D2137">
        <w:rPr>
          <w:b/>
          <w:bCs/>
          <w:lang w:val="en-GB"/>
        </w:rPr>
        <w:t>TO(s)</w:t>
      </w:r>
      <w:r w:rsidRPr="002C713F">
        <w:rPr>
          <w:b/>
          <w:bCs/>
          <w:lang w:val="en-GB"/>
        </w:rPr>
        <w:t>.</w:t>
      </w:r>
    </w:p>
    <w:p w14:paraId="72C45A2D" w14:textId="71C46A67" w:rsidR="00E713A9" w:rsidRDefault="00E713A9" w:rsidP="004518F7">
      <w:pPr>
        <w:jc w:val="both"/>
        <w:rPr>
          <w:lang w:val="en-GB"/>
        </w:rPr>
      </w:pPr>
    </w:p>
    <w:p w14:paraId="1732ED94" w14:textId="77777777" w:rsidR="00E713A9" w:rsidRPr="004F72F3" w:rsidRDefault="00E713A9" w:rsidP="004518F7">
      <w:pPr>
        <w:jc w:val="both"/>
        <w:rPr>
          <w:lang w:val="en-GB"/>
        </w:rPr>
      </w:pPr>
    </w:p>
    <w:p w14:paraId="66D85DF4" w14:textId="525B80B7" w:rsidR="005D743B" w:rsidRPr="0002333B" w:rsidRDefault="00672D3D"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3</w:t>
      </w:r>
      <w:r w:rsidR="005D743B">
        <w:rPr>
          <w:rFonts w:ascii="Arial" w:eastAsia="SimSun" w:hAnsi="Arial"/>
          <w:sz w:val="36"/>
          <w:szCs w:val="20"/>
          <w:lang w:eastAsia="zh-CN"/>
        </w:rPr>
        <w:t>. Conclusions</w:t>
      </w:r>
    </w:p>
    <w:p w14:paraId="29D2BD1D" w14:textId="44DA33C4"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A7221E">
        <w:rPr>
          <w:lang w:eastAsia="zh-CN"/>
        </w:rPr>
        <w:t xml:space="preserve">NR </w:t>
      </w:r>
      <w:r w:rsidR="0088716D">
        <w:rPr>
          <w:lang w:eastAsia="zh-CN"/>
        </w:rPr>
        <w:t xml:space="preserve">enhancement for XR capacity.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7BEFFAC7" w14:textId="77777777" w:rsidR="00B01DF3" w:rsidRDefault="00B01DF3" w:rsidP="00B01DF3">
      <w:pPr>
        <w:jc w:val="both"/>
        <w:rPr>
          <w:b/>
          <w:bCs/>
          <w:lang w:val="en-GB"/>
        </w:rPr>
      </w:pPr>
      <w:r w:rsidRPr="009F6EF5">
        <w:rPr>
          <w:b/>
          <w:bCs/>
          <w:lang w:val="en-GB"/>
        </w:rPr>
        <w:t xml:space="preserve">Proposal 1: </w:t>
      </w:r>
      <w:r>
        <w:rPr>
          <w:b/>
          <w:bCs/>
          <w:lang w:val="en-GB"/>
        </w:rPr>
        <w:t>For TDRA determination of multi-PUSCHs CG at least for Type1 CG, NR-U framework (Alt-B) can be leveraged.</w:t>
      </w:r>
    </w:p>
    <w:p w14:paraId="40749523" w14:textId="77777777" w:rsidR="00B01DF3" w:rsidRPr="00B01DF3" w:rsidRDefault="00B01DF3" w:rsidP="00B01DF3">
      <w:pPr>
        <w:pStyle w:val="ListParagraph"/>
        <w:numPr>
          <w:ilvl w:val="0"/>
          <w:numId w:val="26"/>
        </w:numPr>
        <w:spacing w:line="259" w:lineRule="auto"/>
        <w:contextualSpacing w:val="0"/>
        <w:rPr>
          <w:rFonts w:cs="Times"/>
          <w:b/>
          <w:bCs/>
          <w:szCs w:val="20"/>
          <w:lang w:eastAsia="ja-JP"/>
        </w:rPr>
      </w:pPr>
      <w:r w:rsidRPr="00B01DF3">
        <w:rPr>
          <w:rFonts w:cs="Times"/>
          <w:b/>
          <w:bCs/>
          <w:szCs w:val="20"/>
          <w:lang w:eastAsia="ja-JP"/>
        </w:rPr>
        <w:t>Single SLIV is determined from TDRA.</w:t>
      </w:r>
    </w:p>
    <w:p w14:paraId="538A2878" w14:textId="77777777" w:rsidR="00B01DF3" w:rsidRPr="00B01DF3" w:rsidRDefault="00B01DF3" w:rsidP="00B01DF3">
      <w:pPr>
        <w:pStyle w:val="ListParagraph"/>
        <w:numPr>
          <w:ilvl w:val="1"/>
          <w:numId w:val="26"/>
        </w:numPr>
        <w:spacing w:after="160" w:line="259" w:lineRule="auto"/>
        <w:contextualSpacing w:val="0"/>
        <w:rPr>
          <w:rFonts w:cs="Times"/>
          <w:b/>
          <w:bCs/>
          <w:szCs w:val="20"/>
          <w:lang w:eastAsia="ja-JP"/>
        </w:rPr>
      </w:pPr>
      <w:r w:rsidRPr="00B01DF3">
        <w:rPr>
          <w:rFonts w:cs="Times"/>
          <w:b/>
          <w:bCs/>
          <w:szCs w:val="20"/>
          <w:lang w:eastAsia="ja-JP"/>
        </w:rPr>
        <w:t>The SLIV used for 1</w:t>
      </w:r>
      <w:r w:rsidRPr="00B01DF3">
        <w:rPr>
          <w:rFonts w:cs="Times"/>
          <w:b/>
          <w:bCs/>
          <w:szCs w:val="20"/>
          <w:vertAlign w:val="superscript"/>
          <w:lang w:eastAsia="ja-JP"/>
        </w:rPr>
        <w:t>st</w:t>
      </w:r>
      <w:r w:rsidRPr="00B01DF3">
        <w:rPr>
          <w:rFonts w:cs="Times"/>
          <w:b/>
          <w:bCs/>
          <w:szCs w:val="20"/>
          <w:lang w:eastAsia="ja-JP"/>
        </w:rPr>
        <w:t xml:space="preserve"> PUSCH per CG period.</w:t>
      </w:r>
    </w:p>
    <w:p w14:paraId="763F6BBE" w14:textId="76DA4B51" w:rsidR="00B01DF3" w:rsidRPr="00B01DF3" w:rsidRDefault="00B01DF3" w:rsidP="00B01DF3">
      <w:pPr>
        <w:pStyle w:val="ListParagraph"/>
        <w:numPr>
          <w:ilvl w:val="0"/>
          <w:numId w:val="26"/>
        </w:numPr>
        <w:spacing w:after="160" w:line="259" w:lineRule="auto"/>
        <w:contextualSpacing w:val="0"/>
        <w:rPr>
          <w:rFonts w:cs="Times"/>
          <w:b/>
          <w:bCs/>
          <w:szCs w:val="20"/>
          <w:lang w:eastAsia="ja-JP"/>
        </w:rPr>
      </w:pPr>
      <w:r w:rsidRPr="00B01DF3">
        <w:rPr>
          <w:rFonts w:cs="Times"/>
          <w:b/>
          <w:bCs/>
          <w:szCs w:val="20"/>
          <w:lang w:eastAsia="ja-JP"/>
        </w:rPr>
        <w:t>M consecutive PUSCH TOs with same duration in slot. The M PUSCH TOs are used in N consecutive slots per CG period. N and M configured by higher layers</w:t>
      </w:r>
      <w:r w:rsidR="00BE2354">
        <w:rPr>
          <w:rFonts w:cs="Times"/>
          <w:b/>
          <w:bCs/>
          <w:szCs w:val="20"/>
          <w:lang w:eastAsia="ja-JP"/>
        </w:rPr>
        <w:t>.</w:t>
      </w:r>
    </w:p>
    <w:p w14:paraId="7A15444B" w14:textId="77777777" w:rsidR="00B01DF3" w:rsidRPr="00B01DF3" w:rsidRDefault="00B01DF3" w:rsidP="00B01DF3">
      <w:pPr>
        <w:pStyle w:val="ListParagraph"/>
        <w:numPr>
          <w:ilvl w:val="0"/>
          <w:numId w:val="26"/>
        </w:numPr>
        <w:jc w:val="both"/>
        <w:rPr>
          <w:b/>
          <w:bCs/>
          <w:lang w:val="en-GB"/>
        </w:rPr>
      </w:pPr>
      <w:r w:rsidRPr="00B01DF3">
        <w:rPr>
          <w:rFonts w:cs="Times"/>
          <w:b/>
          <w:bCs/>
          <w:szCs w:val="20"/>
          <w:lang w:eastAsia="ja-JP"/>
        </w:rPr>
        <w:t xml:space="preserve">Note: N and M are configured independently from </w:t>
      </w:r>
      <w:r w:rsidRPr="00B01DF3">
        <w:rPr>
          <w:rFonts w:cs="Times"/>
          <w:b/>
          <w:bCs/>
          <w:i/>
          <w:color w:val="000000"/>
          <w:szCs w:val="20"/>
          <w:lang w:eastAsia="zh-CN"/>
        </w:rPr>
        <w:t xml:space="preserve">cg-nrofSlots-r16 </w:t>
      </w:r>
      <w:r w:rsidRPr="00B01DF3">
        <w:rPr>
          <w:rFonts w:cs="Times"/>
          <w:b/>
          <w:bCs/>
          <w:iCs/>
          <w:color w:val="000000"/>
          <w:szCs w:val="20"/>
          <w:lang w:eastAsia="zh-CN"/>
        </w:rPr>
        <w:t>and</w:t>
      </w:r>
      <w:r w:rsidRPr="00B01DF3">
        <w:rPr>
          <w:rFonts w:cs="Times"/>
          <w:b/>
          <w:bCs/>
          <w:i/>
          <w:color w:val="000000"/>
          <w:szCs w:val="20"/>
          <w:lang w:eastAsia="zh-CN"/>
        </w:rPr>
        <w:t xml:space="preserve"> cg-nrofPUSCH-InSlot-r16, </w:t>
      </w:r>
      <w:r w:rsidRPr="00B01DF3">
        <w:rPr>
          <w:rFonts w:cs="Times"/>
          <w:b/>
          <w:bCs/>
          <w:iCs/>
          <w:color w:val="000000"/>
          <w:szCs w:val="20"/>
          <w:lang w:eastAsia="zh-CN"/>
        </w:rPr>
        <w:t>respectively</w:t>
      </w:r>
      <w:r w:rsidRPr="00B01DF3">
        <w:rPr>
          <w:rFonts w:cs="Times"/>
          <w:b/>
          <w:bCs/>
          <w:i/>
          <w:color w:val="000000"/>
          <w:szCs w:val="20"/>
          <w:lang w:eastAsia="zh-CN"/>
        </w:rPr>
        <w:t>.</w:t>
      </w:r>
    </w:p>
    <w:p w14:paraId="1BEBF68E" w14:textId="77777777" w:rsidR="00053191" w:rsidRDefault="00053191" w:rsidP="001A36A4">
      <w:pPr>
        <w:pStyle w:val="BodyText"/>
        <w:rPr>
          <w:lang w:eastAsia="zh-CN"/>
        </w:rPr>
      </w:pPr>
    </w:p>
    <w:p w14:paraId="12037E34" w14:textId="77777777" w:rsidR="00B01DF3" w:rsidRDefault="00B01DF3" w:rsidP="00B01DF3">
      <w:pPr>
        <w:jc w:val="both"/>
        <w:rPr>
          <w:b/>
          <w:bCs/>
          <w:lang w:val="en-GB"/>
        </w:rPr>
      </w:pPr>
      <w:r w:rsidRPr="003E1A2E">
        <w:rPr>
          <w:b/>
          <w:bCs/>
          <w:lang w:val="en-GB"/>
        </w:rPr>
        <w:t>Proposal 2: For Type 2 CG transmission</w:t>
      </w:r>
      <w:r>
        <w:rPr>
          <w:b/>
          <w:bCs/>
          <w:lang w:val="en-GB"/>
        </w:rPr>
        <w:t xml:space="preserve"> based on activation DCI</w:t>
      </w:r>
      <w:r w:rsidRPr="003E1A2E">
        <w:rPr>
          <w:b/>
          <w:bCs/>
          <w:lang w:val="en-GB"/>
        </w:rPr>
        <w:t xml:space="preserve">, leverage </w:t>
      </w:r>
      <w:r>
        <w:rPr>
          <w:b/>
          <w:bCs/>
          <w:lang w:val="en-GB"/>
        </w:rPr>
        <w:t xml:space="preserve">single DCI based </w:t>
      </w:r>
      <w:r w:rsidRPr="003E1A2E">
        <w:rPr>
          <w:b/>
          <w:bCs/>
          <w:lang w:val="en-GB"/>
        </w:rPr>
        <w:t>Rel-17 FR2-2 multiple PUSCH</w:t>
      </w:r>
      <w:r>
        <w:rPr>
          <w:b/>
          <w:bCs/>
          <w:lang w:val="en-GB"/>
        </w:rPr>
        <w:t>s</w:t>
      </w:r>
      <w:r w:rsidRPr="003E1A2E">
        <w:rPr>
          <w:b/>
          <w:bCs/>
          <w:lang w:val="en-GB"/>
        </w:rPr>
        <w:t xml:space="preserve"> scheduling solution to indicate TDRA for the multiple PUSCHs in a CG period via the activation DCI.</w:t>
      </w:r>
    </w:p>
    <w:p w14:paraId="6AA46846" w14:textId="77777777" w:rsidR="00B01DF3" w:rsidRDefault="00B01DF3" w:rsidP="001A36A4">
      <w:pPr>
        <w:pStyle w:val="BodyText"/>
        <w:rPr>
          <w:lang w:eastAsia="zh-CN"/>
        </w:rPr>
      </w:pPr>
    </w:p>
    <w:p w14:paraId="27A480BB" w14:textId="77777777" w:rsidR="00B01DF3" w:rsidRPr="00BA7FD1" w:rsidRDefault="00B01DF3" w:rsidP="00B01DF3">
      <w:pPr>
        <w:jc w:val="both"/>
        <w:rPr>
          <w:b/>
          <w:bCs/>
          <w:lang w:val="en-GB"/>
        </w:rPr>
      </w:pPr>
      <w:r w:rsidRPr="00BA7FD1">
        <w:rPr>
          <w:b/>
          <w:bCs/>
          <w:lang w:val="en-GB"/>
        </w:rPr>
        <w:t xml:space="preserve">Proposal 3: MCS and FDRA indication parameters are the same for different PUSCHs in a CG period. </w:t>
      </w:r>
    </w:p>
    <w:p w14:paraId="12610645" w14:textId="77777777" w:rsidR="00B01DF3" w:rsidRDefault="00B01DF3" w:rsidP="001A36A4">
      <w:pPr>
        <w:pStyle w:val="BodyText"/>
        <w:rPr>
          <w:lang w:eastAsia="zh-CN"/>
        </w:rPr>
      </w:pPr>
    </w:p>
    <w:p w14:paraId="59DC13CE" w14:textId="77777777" w:rsidR="00B01DF3" w:rsidRPr="00E71CE3" w:rsidRDefault="00B01DF3" w:rsidP="00B01DF3">
      <w:pPr>
        <w:rPr>
          <w:b/>
          <w:bCs/>
          <w:szCs w:val="20"/>
        </w:rPr>
      </w:pPr>
      <w:r w:rsidRPr="00E71CE3">
        <w:rPr>
          <w:b/>
          <w:bCs/>
          <w:szCs w:val="20"/>
        </w:rPr>
        <w:t>Proposal 4: Support Alt-4 for HARQ-ID determination of multi-PUSCHs CG.</w:t>
      </w:r>
    </w:p>
    <w:p w14:paraId="6AF0BEC5" w14:textId="77777777" w:rsidR="00B01DF3" w:rsidRPr="00E71CE3" w:rsidRDefault="00B01DF3" w:rsidP="00B01DF3">
      <w:pPr>
        <w:pStyle w:val="ListParagraph"/>
        <w:numPr>
          <w:ilvl w:val="0"/>
          <w:numId w:val="27"/>
        </w:numPr>
        <w:spacing w:line="259" w:lineRule="auto"/>
        <w:contextualSpacing w:val="0"/>
        <w:rPr>
          <w:rFonts w:cs="Times"/>
          <w:b/>
          <w:bCs/>
          <w:szCs w:val="20"/>
        </w:rPr>
      </w:pPr>
      <w:r w:rsidRPr="00E71CE3">
        <w:rPr>
          <w:rFonts w:cs="Times"/>
          <w:b/>
          <w:bCs/>
          <w:szCs w:val="20"/>
        </w:rPr>
        <w:t>The HARQ process ID for the first configured/valid PUSCH in a period is determined based on the legacy CG procedure when cg-RetransmissionTimer is not configured.</w:t>
      </w:r>
    </w:p>
    <w:p w14:paraId="30D382DA" w14:textId="77777777" w:rsidR="00B01DF3" w:rsidRPr="00E71CE3" w:rsidRDefault="00B01DF3" w:rsidP="00B01DF3">
      <w:pPr>
        <w:pStyle w:val="ListParagraph"/>
        <w:numPr>
          <w:ilvl w:val="1"/>
          <w:numId w:val="27"/>
        </w:numPr>
        <w:spacing w:line="259" w:lineRule="auto"/>
        <w:contextualSpacing w:val="0"/>
        <w:rPr>
          <w:rFonts w:cs="Times"/>
          <w:b/>
          <w:bCs/>
          <w:szCs w:val="20"/>
        </w:rPr>
      </w:pPr>
      <w:r w:rsidRPr="00E71CE3">
        <w:rPr>
          <w:rFonts w:cs="Times"/>
          <w:b/>
          <w:bCs/>
          <w:szCs w:val="20"/>
        </w:rPr>
        <w:t>The HARQ process ID of the remaining PUSCHs in the period is determined by incrementing the HARQ process ID of the preceding PUSCH in the period</w:t>
      </w:r>
    </w:p>
    <w:p w14:paraId="2C4D4582" w14:textId="77777777" w:rsidR="00B01DF3" w:rsidRDefault="00B01DF3" w:rsidP="00B01DF3">
      <w:pPr>
        <w:jc w:val="both"/>
        <w:rPr>
          <w:b/>
          <w:bCs/>
          <w:lang w:val="en-GB"/>
        </w:rPr>
      </w:pPr>
    </w:p>
    <w:p w14:paraId="59A842D7" w14:textId="7DEA9B1B" w:rsidR="00B01DF3" w:rsidRPr="00B1117E" w:rsidRDefault="00B01DF3" w:rsidP="00B01DF3">
      <w:pPr>
        <w:jc w:val="both"/>
        <w:rPr>
          <w:b/>
          <w:bCs/>
          <w:lang w:val="en-GB"/>
        </w:rPr>
      </w:pPr>
      <w:r w:rsidRPr="00B1117E">
        <w:rPr>
          <w:b/>
          <w:bCs/>
          <w:lang w:val="en-GB"/>
        </w:rPr>
        <w:t>Proposal 5: Consider the following two options for further discussion regarding TO(s) of UCI.</w:t>
      </w:r>
    </w:p>
    <w:p w14:paraId="27192319" w14:textId="1DF36F44" w:rsidR="00B01DF3" w:rsidRPr="00B1117E" w:rsidRDefault="00B01DF3" w:rsidP="00B01DF3">
      <w:pPr>
        <w:pStyle w:val="ListParagraph"/>
        <w:numPr>
          <w:ilvl w:val="0"/>
          <w:numId w:val="29"/>
        </w:numPr>
        <w:spacing w:before="40"/>
        <w:contextualSpacing w:val="0"/>
        <w:rPr>
          <w:rFonts w:cs="Times"/>
          <w:b/>
          <w:bCs/>
          <w:szCs w:val="20"/>
        </w:rPr>
      </w:pPr>
      <w:r w:rsidRPr="00B1117E">
        <w:rPr>
          <w:rFonts w:cs="Times"/>
          <w:b/>
          <w:bCs/>
          <w:szCs w:val="20"/>
        </w:rPr>
        <w:t>Option 1: A transmitted CG PUSCH includes the UCI.</w:t>
      </w:r>
    </w:p>
    <w:p w14:paraId="0A644CA1" w14:textId="77777777" w:rsidR="00B01DF3" w:rsidRPr="00B1117E" w:rsidRDefault="00B01DF3" w:rsidP="00B01DF3">
      <w:pPr>
        <w:pStyle w:val="ListParagraph"/>
        <w:numPr>
          <w:ilvl w:val="0"/>
          <w:numId w:val="29"/>
        </w:numPr>
        <w:spacing w:before="40"/>
        <w:contextualSpacing w:val="0"/>
        <w:rPr>
          <w:rFonts w:cs="Times"/>
          <w:b/>
          <w:bCs/>
          <w:szCs w:val="20"/>
        </w:rPr>
      </w:pPr>
      <w:r w:rsidRPr="00B1117E">
        <w:rPr>
          <w:rFonts w:cs="Times"/>
          <w:b/>
          <w:bCs/>
          <w:szCs w:val="20"/>
        </w:rPr>
        <w:t>Option 4: A transmitted CG PUSCH includes the UCI, if it is transmitted in a transmission occasion determined satisfying given condition(s).</w:t>
      </w:r>
    </w:p>
    <w:p w14:paraId="44DC6819" w14:textId="77777777" w:rsidR="00B01DF3" w:rsidRPr="00B1117E" w:rsidRDefault="00B01DF3" w:rsidP="00B01DF3">
      <w:pPr>
        <w:pStyle w:val="ListParagraph"/>
        <w:numPr>
          <w:ilvl w:val="1"/>
          <w:numId w:val="29"/>
        </w:numPr>
        <w:spacing w:before="40"/>
        <w:contextualSpacing w:val="0"/>
        <w:rPr>
          <w:rFonts w:cs="Times"/>
          <w:b/>
          <w:bCs/>
          <w:szCs w:val="20"/>
        </w:rPr>
      </w:pPr>
      <w:r w:rsidRPr="00B1117E">
        <w:rPr>
          <w:rFonts w:cs="Times"/>
          <w:b/>
          <w:bCs/>
          <w:szCs w:val="20"/>
        </w:rPr>
        <w:t>FFS details</w:t>
      </w:r>
    </w:p>
    <w:p w14:paraId="569255FB" w14:textId="77777777" w:rsidR="00B01DF3" w:rsidRPr="00B1117E" w:rsidRDefault="00B01DF3" w:rsidP="00B01DF3">
      <w:pPr>
        <w:pStyle w:val="ListParagraph"/>
        <w:numPr>
          <w:ilvl w:val="2"/>
          <w:numId w:val="29"/>
        </w:numPr>
        <w:spacing w:before="40"/>
        <w:contextualSpacing w:val="0"/>
        <w:rPr>
          <w:rFonts w:cs="Times"/>
          <w:b/>
          <w:bCs/>
          <w:szCs w:val="20"/>
        </w:rPr>
      </w:pPr>
      <w:r w:rsidRPr="00B1117E">
        <w:rPr>
          <w:rFonts w:cs="Times"/>
          <w:b/>
          <w:bCs/>
          <w:szCs w:val="20"/>
        </w:rPr>
        <w:t>Examples of a condition: A first transmitted PUSCH in a CG period, or a first PUSCH transmission within a multiple of CG periods.</w:t>
      </w:r>
    </w:p>
    <w:p w14:paraId="05A666EC" w14:textId="77777777" w:rsidR="00B01DF3" w:rsidRDefault="00B01DF3" w:rsidP="001A36A4">
      <w:pPr>
        <w:pStyle w:val="BodyText"/>
        <w:rPr>
          <w:lang w:eastAsia="zh-CN"/>
        </w:rPr>
      </w:pPr>
    </w:p>
    <w:p w14:paraId="1B193490" w14:textId="77777777" w:rsidR="007D2137" w:rsidRPr="001E44E5" w:rsidRDefault="007D2137" w:rsidP="007D2137">
      <w:pPr>
        <w:jc w:val="both"/>
        <w:rPr>
          <w:b/>
          <w:bCs/>
          <w:lang w:val="en-GB"/>
        </w:rPr>
      </w:pPr>
      <w:r w:rsidRPr="001E44E5">
        <w:rPr>
          <w:b/>
          <w:bCs/>
          <w:lang w:val="en-GB"/>
        </w:rPr>
        <w:t xml:space="preserve">Proposal </w:t>
      </w:r>
      <w:r>
        <w:rPr>
          <w:b/>
          <w:bCs/>
          <w:lang w:val="en-GB"/>
        </w:rPr>
        <w:t>6</w:t>
      </w:r>
      <w:r w:rsidRPr="001E44E5">
        <w:rPr>
          <w:b/>
          <w:bCs/>
          <w:lang w:val="en-GB"/>
        </w:rPr>
        <w:t xml:space="preserve">: Introduce a new UCI to indicate </w:t>
      </w:r>
      <w:r>
        <w:rPr>
          <w:b/>
          <w:bCs/>
          <w:lang w:val="en-GB"/>
        </w:rPr>
        <w:t xml:space="preserve">the </w:t>
      </w:r>
      <w:r w:rsidRPr="001E44E5">
        <w:rPr>
          <w:b/>
          <w:bCs/>
          <w:lang w:val="en-GB"/>
        </w:rPr>
        <w:t>number of unused PUSCH occasions.</w:t>
      </w:r>
    </w:p>
    <w:p w14:paraId="31022BCA" w14:textId="77777777" w:rsidR="007D2137" w:rsidRDefault="007D2137" w:rsidP="007D2137">
      <w:pPr>
        <w:pStyle w:val="ListParagraph"/>
        <w:numPr>
          <w:ilvl w:val="0"/>
          <w:numId w:val="24"/>
        </w:numPr>
        <w:jc w:val="both"/>
        <w:rPr>
          <w:b/>
          <w:bCs/>
          <w:lang w:val="en-GB"/>
        </w:rPr>
      </w:pPr>
      <w:r w:rsidRPr="001E44E5">
        <w:rPr>
          <w:b/>
          <w:bCs/>
          <w:lang w:val="en-GB"/>
        </w:rPr>
        <w:t>Whether to multiplex the new UCI to CG PUSCH should be configurable</w:t>
      </w:r>
    </w:p>
    <w:p w14:paraId="3B56B60E" w14:textId="77777777" w:rsidR="007D2137" w:rsidRPr="002C713F" w:rsidRDefault="007D2137" w:rsidP="007D2137">
      <w:pPr>
        <w:pStyle w:val="ListParagraph"/>
        <w:numPr>
          <w:ilvl w:val="0"/>
          <w:numId w:val="24"/>
        </w:numPr>
        <w:jc w:val="both"/>
        <w:rPr>
          <w:b/>
          <w:bCs/>
          <w:lang w:val="en-GB"/>
        </w:rPr>
      </w:pPr>
      <w:r w:rsidRPr="00E320E2">
        <w:rPr>
          <w:rFonts w:cs="Times"/>
          <w:b/>
          <w:bCs/>
          <w:szCs w:val="20"/>
        </w:rPr>
        <w:t>The UCI provides the number of consecutive unused TO(s) in time domain</w:t>
      </w:r>
      <w:r>
        <w:rPr>
          <w:rFonts w:cs="Times"/>
          <w:b/>
          <w:bCs/>
          <w:szCs w:val="20"/>
        </w:rPr>
        <w:t xml:space="preserve"> (Option 1-1)</w:t>
      </w:r>
      <w:r w:rsidRPr="00E320E2">
        <w:rPr>
          <w:rFonts w:cs="Times"/>
          <w:b/>
          <w:bCs/>
          <w:szCs w:val="20"/>
        </w:rPr>
        <w:t>.</w:t>
      </w:r>
    </w:p>
    <w:p w14:paraId="0893107B" w14:textId="77777777" w:rsidR="007D2137" w:rsidRPr="002C713F" w:rsidRDefault="007D2137" w:rsidP="007D2137">
      <w:pPr>
        <w:pStyle w:val="ListParagraph"/>
        <w:numPr>
          <w:ilvl w:val="1"/>
          <w:numId w:val="24"/>
        </w:numPr>
        <w:jc w:val="both"/>
        <w:rPr>
          <w:b/>
          <w:bCs/>
          <w:lang w:val="en-GB"/>
        </w:rPr>
      </w:pPr>
      <w:r w:rsidRPr="002C713F">
        <w:rPr>
          <w:b/>
          <w:bCs/>
          <w:lang w:val="en-GB"/>
        </w:rPr>
        <w:t xml:space="preserve">UCI may include </w:t>
      </w:r>
      <m:oMath>
        <m:d>
          <m:dPr>
            <m:begChr m:val="⌈"/>
            <m:endChr m:val="⌉"/>
            <m:ctrlPr>
              <w:rPr>
                <w:rFonts w:ascii="Cambria Math" w:hAnsi="Cambria Math"/>
                <w:b/>
                <w:bCs/>
                <w:lang w:val="en-GB"/>
              </w:rPr>
            </m:ctrlPr>
          </m:dPr>
          <m:e>
            <m:sSub>
              <m:sSubPr>
                <m:ctrlPr>
                  <w:rPr>
                    <w:rFonts w:ascii="Cambria Math" w:hAnsi="Cambria Math"/>
                    <w:b/>
                    <w:bCs/>
                    <w:lang w:val="en-GB"/>
                  </w:rPr>
                </m:ctrlPr>
              </m:sSubPr>
              <m:e>
                <m:r>
                  <m:rPr>
                    <m:sty m:val="bi"/>
                  </m:rPr>
                  <w:rPr>
                    <w:rFonts w:ascii="Cambria Math" w:hAnsi="Cambria Math"/>
                    <w:lang w:val="en-GB"/>
                  </w:rPr>
                  <m:t>log</m:t>
                </m:r>
              </m:e>
              <m:sub>
                <m:r>
                  <m:rPr>
                    <m:sty m:val="b"/>
                  </m:rPr>
                  <w:rPr>
                    <w:rFonts w:ascii="Cambria Math" w:hAnsi="Cambria Math"/>
                    <w:lang w:val="en-GB"/>
                  </w:rPr>
                  <m:t xml:space="preserve">2 </m:t>
                </m:r>
              </m:sub>
            </m:sSub>
            <m:r>
              <m:rPr>
                <m:sty m:val="bi"/>
              </m:rPr>
              <w:rPr>
                <w:rFonts w:ascii="Cambria Math" w:hAnsi="Cambria Math"/>
                <w:lang w:val="en-GB"/>
              </w:rPr>
              <m:t>I</m:t>
            </m:r>
          </m:e>
        </m:d>
      </m:oMath>
      <w:r w:rsidRPr="002C713F">
        <w:rPr>
          <w:b/>
          <w:bCs/>
          <w:lang w:val="en-GB"/>
        </w:rPr>
        <w:t xml:space="preserve"> bits in a field, which is used to indicate </w:t>
      </w:r>
      <w:r w:rsidRPr="002C713F">
        <w:rPr>
          <w:b/>
          <w:bCs/>
          <w:i/>
          <w:iCs/>
          <w:lang w:val="en-GB"/>
        </w:rPr>
        <w:t>I</w:t>
      </w:r>
      <w:r w:rsidRPr="002C713F">
        <w:rPr>
          <w:b/>
          <w:bCs/>
          <w:lang w:val="en-GB"/>
        </w:rPr>
        <w:t xml:space="preserve"> number of unused </w:t>
      </w:r>
      <w:r>
        <w:rPr>
          <w:b/>
          <w:bCs/>
          <w:lang w:val="en-GB"/>
        </w:rPr>
        <w:t>TO(s)</w:t>
      </w:r>
      <w:r w:rsidRPr="002C713F">
        <w:rPr>
          <w:b/>
          <w:bCs/>
          <w:lang w:val="en-GB"/>
        </w:rPr>
        <w:t>.</w:t>
      </w:r>
    </w:p>
    <w:p w14:paraId="4A3AD348" w14:textId="77777777" w:rsidR="006F6E4E" w:rsidRDefault="006F6E4E" w:rsidP="001A36A4">
      <w:pPr>
        <w:pStyle w:val="BodyText"/>
        <w:rPr>
          <w:lang w:eastAsia="zh-CN"/>
        </w:rPr>
      </w:pPr>
    </w:p>
    <w:bookmarkEnd w:id="1"/>
    <w:bookmarkEnd w:id="2"/>
    <w:bookmarkEnd w:id="3"/>
    <w:p w14:paraId="46A3B635" w14:textId="1F2C51A1"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lastRenderedPageBreak/>
        <w:t>Reference</w:t>
      </w:r>
    </w:p>
    <w:p w14:paraId="67E64E11" w14:textId="232DCC62" w:rsidR="00E52E50" w:rsidRDefault="00E52E50">
      <w:pPr>
        <w:rPr>
          <w:noProof/>
        </w:rPr>
      </w:pPr>
    </w:p>
    <w:p w14:paraId="06F11B42" w14:textId="5E5E225E" w:rsidR="002B13A9" w:rsidRDefault="00505270">
      <w:r>
        <w:rPr>
          <w:noProof/>
        </w:rPr>
        <w:t>[</w:t>
      </w:r>
      <w:r w:rsidR="00B276CD">
        <w:rPr>
          <w:noProof/>
        </w:rPr>
        <w:t>1</w:t>
      </w:r>
      <w:r>
        <w:rPr>
          <w:noProof/>
        </w:rPr>
        <w:t xml:space="preserve">] </w:t>
      </w:r>
      <w:r w:rsidR="00B01DF3">
        <w:rPr>
          <w:noProof/>
        </w:rPr>
        <w:t>RAN1 # 112 Chairman Notes</w:t>
      </w:r>
    </w:p>
    <w:sectPr w:rsidR="002B13A9" w:rsidSect="005C5AAE">
      <w:headerReference w:type="default" r:id="rId12"/>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5459" w14:textId="77777777" w:rsidR="00ED3A90" w:rsidRDefault="00ED3A90" w:rsidP="005D743B">
      <w:r>
        <w:separator/>
      </w:r>
    </w:p>
  </w:endnote>
  <w:endnote w:type="continuationSeparator" w:id="0">
    <w:p w14:paraId="394B6E6B" w14:textId="77777777" w:rsidR="00ED3A90" w:rsidRDefault="00ED3A90" w:rsidP="005D743B">
      <w:r>
        <w:continuationSeparator/>
      </w:r>
    </w:p>
  </w:endnote>
  <w:endnote w:type="continuationNotice" w:id="1">
    <w:p w14:paraId="7988337B" w14:textId="77777777" w:rsidR="00ED3A90" w:rsidRDefault="00ED3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E6176" w14:textId="77777777" w:rsidR="00ED3A90" w:rsidRDefault="00ED3A90" w:rsidP="005D743B">
      <w:r>
        <w:separator/>
      </w:r>
    </w:p>
  </w:footnote>
  <w:footnote w:type="continuationSeparator" w:id="0">
    <w:p w14:paraId="4E76F8A7" w14:textId="77777777" w:rsidR="00ED3A90" w:rsidRDefault="00ED3A90" w:rsidP="005D743B">
      <w:r>
        <w:continuationSeparator/>
      </w:r>
    </w:p>
  </w:footnote>
  <w:footnote w:type="continuationNotice" w:id="1">
    <w:p w14:paraId="114FB1A2" w14:textId="77777777" w:rsidR="00ED3A90" w:rsidRDefault="00ED3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02408C4"/>
    <w:multiLevelType w:val="hybridMultilevel"/>
    <w:tmpl w:val="12A4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E1D88"/>
    <w:multiLevelType w:val="hybridMultilevel"/>
    <w:tmpl w:val="5BBA4742"/>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F44CAE"/>
    <w:multiLevelType w:val="hybridMultilevel"/>
    <w:tmpl w:val="CB389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01587122">
    <w:abstractNumId w:val="20"/>
  </w:num>
  <w:num w:numId="2" w16cid:durableId="2066030759">
    <w:abstractNumId w:val="16"/>
  </w:num>
  <w:num w:numId="3" w16cid:durableId="1080441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5398057">
    <w:abstractNumId w:val="7"/>
  </w:num>
  <w:num w:numId="5" w16cid:durableId="1535847095">
    <w:abstractNumId w:val="19"/>
  </w:num>
  <w:num w:numId="6" w16cid:durableId="799762092">
    <w:abstractNumId w:val="19"/>
  </w:num>
  <w:num w:numId="7" w16cid:durableId="1079861430">
    <w:abstractNumId w:val="24"/>
  </w:num>
  <w:num w:numId="8" w16cid:durableId="929200869">
    <w:abstractNumId w:val="22"/>
  </w:num>
  <w:num w:numId="9" w16cid:durableId="1352344104">
    <w:abstractNumId w:val="23"/>
  </w:num>
  <w:num w:numId="10" w16cid:durableId="847674372">
    <w:abstractNumId w:val="12"/>
  </w:num>
  <w:num w:numId="11" w16cid:durableId="1462576485">
    <w:abstractNumId w:val="8"/>
  </w:num>
  <w:num w:numId="12" w16cid:durableId="3944636">
    <w:abstractNumId w:val="1"/>
  </w:num>
  <w:num w:numId="13" w16cid:durableId="208029233">
    <w:abstractNumId w:val="14"/>
  </w:num>
  <w:num w:numId="14" w16cid:durableId="845098327">
    <w:abstractNumId w:val="10"/>
  </w:num>
  <w:num w:numId="15" w16cid:durableId="1220901003">
    <w:abstractNumId w:val="5"/>
  </w:num>
  <w:num w:numId="16" w16cid:durableId="1830361810">
    <w:abstractNumId w:val="9"/>
  </w:num>
  <w:num w:numId="17" w16cid:durableId="543371149">
    <w:abstractNumId w:val="3"/>
  </w:num>
  <w:num w:numId="18" w16cid:durableId="75366593">
    <w:abstractNumId w:val="11"/>
  </w:num>
  <w:num w:numId="19" w16cid:durableId="267736137">
    <w:abstractNumId w:val="18"/>
  </w:num>
  <w:num w:numId="20" w16cid:durableId="431096677">
    <w:abstractNumId w:val="2"/>
  </w:num>
  <w:num w:numId="21" w16cid:durableId="347633776">
    <w:abstractNumId w:val="6"/>
  </w:num>
  <w:num w:numId="22" w16cid:durableId="304362894">
    <w:abstractNumId w:val="18"/>
  </w:num>
  <w:num w:numId="23" w16cid:durableId="1138689548">
    <w:abstractNumId w:val="4"/>
  </w:num>
  <w:num w:numId="24" w16cid:durableId="883061757">
    <w:abstractNumId w:val="21"/>
  </w:num>
  <w:num w:numId="25" w16cid:durableId="953707738">
    <w:abstractNumId w:val="17"/>
  </w:num>
  <w:num w:numId="26" w16cid:durableId="1038319063">
    <w:abstractNumId w:val="13"/>
  </w:num>
  <w:num w:numId="27" w16cid:durableId="2033873690">
    <w:abstractNumId w:val="0"/>
  </w:num>
  <w:num w:numId="28" w16cid:durableId="196821958">
    <w:abstractNumId w:val="15"/>
  </w:num>
  <w:num w:numId="29" w16cid:durableId="13503326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98B"/>
    <w:rsid w:val="000111E1"/>
    <w:rsid w:val="000119B5"/>
    <w:rsid w:val="000141C6"/>
    <w:rsid w:val="000259B6"/>
    <w:rsid w:val="00026CBE"/>
    <w:rsid w:val="00027E8D"/>
    <w:rsid w:val="00036A3E"/>
    <w:rsid w:val="00040414"/>
    <w:rsid w:val="00041A7A"/>
    <w:rsid w:val="0004285D"/>
    <w:rsid w:val="000437C5"/>
    <w:rsid w:val="00044E9D"/>
    <w:rsid w:val="00050723"/>
    <w:rsid w:val="00053191"/>
    <w:rsid w:val="00053D21"/>
    <w:rsid w:val="0005499D"/>
    <w:rsid w:val="00061A65"/>
    <w:rsid w:val="00066693"/>
    <w:rsid w:val="0007344B"/>
    <w:rsid w:val="00073E82"/>
    <w:rsid w:val="00075C34"/>
    <w:rsid w:val="00075C5F"/>
    <w:rsid w:val="00076A66"/>
    <w:rsid w:val="00080E09"/>
    <w:rsid w:val="00082E4B"/>
    <w:rsid w:val="0008326D"/>
    <w:rsid w:val="000834F5"/>
    <w:rsid w:val="000856A0"/>
    <w:rsid w:val="00086CB1"/>
    <w:rsid w:val="00092E27"/>
    <w:rsid w:val="0009416F"/>
    <w:rsid w:val="0009656D"/>
    <w:rsid w:val="000B0E0C"/>
    <w:rsid w:val="000B1D3B"/>
    <w:rsid w:val="000B2554"/>
    <w:rsid w:val="000B2ADA"/>
    <w:rsid w:val="000B4328"/>
    <w:rsid w:val="000B5873"/>
    <w:rsid w:val="000B5EDF"/>
    <w:rsid w:val="000C0257"/>
    <w:rsid w:val="000C1BC9"/>
    <w:rsid w:val="000C204B"/>
    <w:rsid w:val="000C2AF5"/>
    <w:rsid w:val="000C5058"/>
    <w:rsid w:val="000D321D"/>
    <w:rsid w:val="000D4AF9"/>
    <w:rsid w:val="000D6B15"/>
    <w:rsid w:val="000E01EE"/>
    <w:rsid w:val="000E2257"/>
    <w:rsid w:val="000E2400"/>
    <w:rsid w:val="000F133E"/>
    <w:rsid w:val="00101E37"/>
    <w:rsid w:val="001057E2"/>
    <w:rsid w:val="00106419"/>
    <w:rsid w:val="00107B44"/>
    <w:rsid w:val="00112C82"/>
    <w:rsid w:val="00116812"/>
    <w:rsid w:val="00123118"/>
    <w:rsid w:val="001235D7"/>
    <w:rsid w:val="00123800"/>
    <w:rsid w:val="0012552D"/>
    <w:rsid w:val="0012645D"/>
    <w:rsid w:val="001272BA"/>
    <w:rsid w:val="00134AB1"/>
    <w:rsid w:val="001372F0"/>
    <w:rsid w:val="00145838"/>
    <w:rsid w:val="001500D6"/>
    <w:rsid w:val="001613D9"/>
    <w:rsid w:val="00161511"/>
    <w:rsid w:val="00161953"/>
    <w:rsid w:val="00161C9D"/>
    <w:rsid w:val="0016206C"/>
    <w:rsid w:val="00163ACF"/>
    <w:rsid w:val="001676E6"/>
    <w:rsid w:val="00170BD9"/>
    <w:rsid w:val="0017654B"/>
    <w:rsid w:val="001774EE"/>
    <w:rsid w:val="00180E04"/>
    <w:rsid w:val="00180E52"/>
    <w:rsid w:val="00181F25"/>
    <w:rsid w:val="001844C8"/>
    <w:rsid w:val="00186ED4"/>
    <w:rsid w:val="00187B9D"/>
    <w:rsid w:val="001907FC"/>
    <w:rsid w:val="00192A0D"/>
    <w:rsid w:val="001A069A"/>
    <w:rsid w:val="001A1854"/>
    <w:rsid w:val="001A36A4"/>
    <w:rsid w:val="001A5166"/>
    <w:rsid w:val="001A6156"/>
    <w:rsid w:val="001B5DE3"/>
    <w:rsid w:val="001C1F5B"/>
    <w:rsid w:val="001C2C63"/>
    <w:rsid w:val="001C4F95"/>
    <w:rsid w:val="001C6A51"/>
    <w:rsid w:val="001C7650"/>
    <w:rsid w:val="001D1B97"/>
    <w:rsid w:val="001D35DD"/>
    <w:rsid w:val="001D4852"/>
    <w:rsid w:val="001D58A8"/>
    <w:rsid w:val="001E2C36"/>
    <w:rsid w:val="001E44E5"/>
    <w:rsid w:val="001E64EB"/>
    <w:rsid w:val="001F4EA0"/>
    <w:rsid w:val="001F50B6"/>
    <w:rsid w:val="001F7FB4"/>
    <w:rsid w:val="00202E01"/>
    <w:rsid w:val="00204A38"/>
    <w:rsid w:val="00204A8C"/>
    <w:rsid w:val="00210C86"/>
    <w:rsid w:val="00212566"/>
    <w:rsid w:val="00213A85"/>
    <w:rsid w:val="002151D1"/>
    <w:rsid w:val="0022430D"/>
    <w:rsid w:val="00231080"/>
    <w:rsid w:val="00231EE8"/>
    <w:rsid w:val="00232351"/>
    <w:rsid w:val="0023485A"/>
    <w:rsid w:val="00235252"/>
    <w:rsid w:val="00236971"/>
    <w:rsid w:val="002378A7"/>
    <w:rsid w:val="002410EE"/>
    <w:rsid w:val="0025233D"/>
    <w:rsid w:val="00261F08"/>
    <w:rsid w:val="00261FDF"/>
    <w:rsid w:val="002703CA"/>
    <w:rsid w:val="00272610"/>
    <w:rsid w:val="002769F4"/>
    <w:rsid w:val="00277C81"/>
    <w:rsid w:val="002806B3"/>
    <w:rsid w:val="00285E21"/>
    <w:rsid w:val="0029538D"/>
    <w:rsid w:val="002A0AC2"/>
    <w:rsid w:val="002A0E70"/>
    <w:rsid w:val="002B13A9"/>
    <w:rsid w:val="002B68FB"/>
    <w:rsid w:val="002B6CB9"/>
    <w:rsid w:val="002C4B76"/>
    <w:rsid w:val="002C675A"/>
    <w:rsid w:val="002C713F"/>
    <w:rsid w:val="002C7540"/>
    <w:rsid w:val="002D1177"/>
    <w:rsid w:val="002D13CC"/>
    <w:rsid w:val="002D64D7"/>
    <w:rsid w:val="002D6791"/>
    <w:rsid w:val="002E328B"/>
    <w:rsid w:val="002E50EE"/>
    <w:rsid w:val="002E54C5"/>
    <w:rsid w:val="002E59CD"/>
    <w:rsid w:val="002E5D95"/>
    <w:rsid w:val="002F2D9A"/>
    <w:rsid w:val="0030481C"/>
    <w:rsid w:val="003055C7"/>
    <w:rsid w:val="00311B5B"/>
    <w:rsid w:val="00313571"/>
    <w:rsid w:val="00314EDB"/>
    <w:rsid w:val="003162D2"/>
    <w:rsid w:val="00317B4D"/>
    <w:rsid w:val="00321884"/>
    <w:rsid w:val="00330159"/>
    <w:rsid w:val="0033072E"/>
    <w:rsid w:val="003334BF"/>
    <w:rsid w:val="003335EE"/>
    <w:rsid w:val="0033431B"/>
    <w:rsid w:val="003355D0"/>
    <w:rsid w:val="003410CC"/>
    <w:rsid w:val="00344A90"/>
    <w:rsid w:val="00345FB4"/>
    <w:rsid w:val="00346961"/>
    <w:rsid w:val="00351B97"/>
    <w:rsid w:val="00354A04"/>
    <w:rsid w:val="00365878"/>
    <w:rsid w:val="00370DC3"/>
    <w:rsid w:val="0037121E"/>
    <w:rsid w:val="00371A47"/>
    <w:rsid w:val="003752EB"/>
    <w:rsid w:val="00376785"/>
    <w:rsid w:val="00381CF3"/>
    <w:rsid w:val="003829E8"/>
    <w:rsid w:val="00391A34"/>
    <w:rsid w:val="00397294"/>
    <w:rsid w:val="003A01FA"/>
    <w:rsid w:val="003A039F"/>
    <w:rsid w:val="003A0707"/>
    <w:rsid w:val="003A51BD"/>
    <w:rsid w:val="003B0CDF"/>
    <w:rsid w:val="003B0FF2"/>
    <w:rsid w:val="003B158E"/>
    <w:rsid w:val="003B27E1"/>
    <w:rsid w:val="003B5500"/>
    <w:rsid w:val="003B602C"/>
    <w:rsid w:val="003B60EF"/>
    <w:rsid w:val="003B7D4F"/>
    <w:rsid w:val="003C14EC"/>
    <w:rsid w:val="003C1577"/>
    <w:rsid w:val="003C1850"/>
    <w:rsid w:val="003C3205"/>
    <w:rsid w:val="003D4D56"/>
    <w:rsid w:val="003D5351"/>
    <w:rsid w:val="003E0AD0"/>
    <w:rsid w:val="003E1A2E"/>
    <w:rsid w:val="003E1B68"/>
    <w:rsid w:val="003E32DE"/>
    <w:rsid w:val="003E426B"/>
    <w:rsid w:val="003E4D07"/>
    <w:rsid w:val="003E597F"/>
    <w:rsid w:val="003F7601"/>
    <w:rsid w:val="003F7B11"/>
    <w:rsid w:val="0040032D"/>
    <w:rsid w:val="0040365D"/>
    <w:rsid w:val="00406C37"/>
    <w:rsid w:val="0040719C"/>
    <w:rsid w:val="004213C6"/>
    <w:rsid w:val="004303DD"/>
    <w:rsid w:val="00433A97"/>
    <w:rsid w:val="00434842"/>
    <w:rsid w:val="0044184A"/>
    <w:rsid w:val="00442064"/>
    <w:rsid w:val="004454F2"/>
    <w:rsid w:val="00445EA5"/>
    <w:rsid w:val="00450AA6"/>
    <w:rsid w:val="004518F7"/>
    <w:rsid w:val="00453BEB"/>
    <w:rsid w:val="0045559E"/>
    <w:rsid w:val="004579F1"/>
    <w:rsid w:val="00460768"/>
    <w:rsid w:val="004624D3"/>
    <w:rsid w:val="00463A6E"/>
    <w:rsid w:val="00465268"/>
    <w:rsid w:val="00466153"/>
    <w:rsid w:val="00473B3C"/>
    <w:rsid w:val="004751CC"/>
    <w:rsid w:val="0047648B"/>
    <w:rsid w:val="0048071C"/>
    <w:rsid w:val="004906AB"/>
    <w:rsid w:val="00495A1F"/>
    <w:rsid w:val="0049704F"/>
    <w:rsid w:val="004A0168"/>
    <w:rsid w:val="004A0FEA"/>
    <w:rsid w:val="004A3900"/>
    <w:rsid w:val="004A3F1B"/>
    <w:rsid w:val="004A5F55"/>
    <w:rsid w:val="004B1FC0"/>
    <w:rsid w:val="004B6E1B"/>
    <w:rsid w:val="004B77D6"/>
    <w:rsid w:val="004C3443"/>
    <w:rsid w:val="004C5044"/>
    <w:rsid w:val="004C5D70"/>
    <w:rsid w:val="004C76CC"/>
    <w:rsid w:val="004C7EF7"/>
    <w:rsid w:val="004D27FB"/>
    <w:rsid w:val="004E733E"/>
    <w:rsid w:val="004F13B4"/>
    <w:rsid w:val="004F3B98"/>
    <w:rsid w:val="004F72F3"/>
    <w:rsid w:val="005011E5"/>
    <w:rsid w:val="00505270"/>
    <w:rsid w:val="00507C59"/>
    <w:rsid w:val="00512336"/>
    <w:rsid w:val="00521729"/>
    <w:rsid w:val="005239E8"/>
    <w:rsid w:val="00527231"/>
    <w:rsid w:val="00530701"/>
    <w:rsid w:val="005323EA"/>
    <w:rsid w:val="0053253C"/>
    <w:rsid w:val="00533D68"/>
    <w:rsid w:val="0054172A"/>
    <w:rsid w:val="00541826"/>
    <w:rsid w:val="005420F5"/>
    <w:rsid w:val="0054252A"/>
    <w:rsid w:val="00542687"/>
    <w:rsid w:val="0055133A"/>
    <w:rsid w:val="0056295B"/>
    <w:rsid w:val="00562F63"/>
    <w:rsid w:val="005638C9"/>
    <w:rsid w:val="005647C2"/>
    <w:rsid w:val="00567856"/>
    <w:rsid w:val="00575FE1"/>
    <w:rsid w:val="005765EE"/>
    <w:rsid w:val="00576F0A"/>
    <w:rsid w:val="00577EB8"/>
    <w:rsid w:val="00587A01"/>
    <w:rsid w:val="00591693"/>
    <w:rsid w:val="0059652A"/>
    <w:rsid w:val="005A36A1"/>
    <w:rsid w:val="005A6987"/>
    <w:rsid w:val="005A7073"/>
    <w:rsid w:val="005A7666"/>
    <w:rsid w:val="005B73CB"/>
    <w:rsid w:val="005C5AAE"/>
    <w:rsid w:val="005C5E02"/>
    <w:rsid w:val="005C7233"/>
    <w:rsid w:val="005D35B4"/>
    <w:rsid w:val="005D743B"/>
    <w:rsid w:val="005D7A24"/>
    <w:rsid w:val="005E20F7"/>
    <w:rsid w:val="005E778C"/>
    <w:rsid w:val="005F0DB8"/>
    <w:rsid w:val="00600D7F"/>
    <w:rsid w:val="00603392"/>
    <w:rsid w:val="006047DD"/>
    <w:rsid w:val="00604FCB"/>
    <w:rsid w:val="00605E54"/>
    <w:rsid w:val="00610FD3"/>
    <w:rsid w:val="00613DDD"/>
    <w:rsid w:val="006146C8"/>
    <w:rsid w:val="0063078F"/>
    <w:rsid w:val="00650C36"/>
    <w:rsid w:val="00651A3A"/>
    <w:rsid w:val="006557FD"/>
    <w:rsid w:val="00655FAD"/>
    <w:rsid w:val="00662973"/>
    <w:rsid w:val="00672A85"/>
    <w:rsid w:val="00672D3D"/>
    <w:rsid w:val="00673D58"/>
    <w:rsid w:val="006760BE"/>
    <w:rsid w:val="006804D9"/>
    <w:rsid w:val="00680A52"/>
    <w:rsid w:val="00683E21"/>
    <w:rsid w:val="006872F4"/>
    <w:rsid w:val="0068768C"/>
    <w:rsid w:val="00687767"/>
    <w:rsid w:val="00692243"/>
    <w:rsid w:val="00695D18"/>
    <w:rsid w:val="00697EBC"/>
    <w:rsid w:val="006A186F"/>
    <w:rsid w:val="006A26D9"/>
    <w:rsid w:val="006B185F"/>
    <w:rsid w:val="006B5BCA"/>
    <w:rsid w:val="006B5F61"/>
    <w:rsid w:val="006B7783"/>
    <w:rsid w:val="006C1210"/>
    <w:rsid w:val="006C2E81"/>
    <w:rsid w:val="006C4E28"/>
    <w:rsid w:val="006D2298"/>
    <w:rsid w:val="006D3463"/>
    <w:rsid w:val="006E0965"/>
    <w:rsid w:val="006E0F60"/>
    <w:rsid w:val="006E1909"/>
    <w:rsid w:val="006E1D68"/>
    <w:rsid w:val="006E5861"/>
    <w:rsid w:val="006E6766"/>
    <w:rsid w:val="006E7B32"/>
    <w:rsid w:val="006F1CBA"/>
    <w:rsid w:val="006F2319"/>
    <w:rsid w:val="006F2E77"/>
    <w:rsid w:val="006F6E4E"/>
    <w:rsid w:val="007046C3"/>
    <w:rsid w:val="00704918"/>
    <w:rsid w:val="00706C55"/>
    <w:rsid w:val="00716360"/>
    <w:rsid w:val="00717148"/>
    <w:rsid w:val="0072388E"/>
    <w:rsid w:val="00725B26"/>
    <w:rsid w:val="00726C1E"/>
    <w:rsid w:val="0074327C"/>
    <w:rsid w:val="00745297"/>
    <w:rsid w:val="00755A3B"/>
    <w:rsid w:val="007600EE"/>
    <w:rsid w:val="00760F9D"/>
    <w:rsid w:val="0076167C"/>
    <w:rsid w:val="00772F48"/>
    <w:rsid w:val="007744CB"/>
    <w:rsid w:val="007763D4"/>
    <w:rsid w:val="0078110B"/>
    <w:rsid w:val="007821B8"/>
    <w:rsid w:val="007871E1"/>
    <w:rsid w:val="00790622"/>
    <w:rsid w:val="00791315"/>
    <w:rsid w:val="00793058"/>
    <w:rsid w:val="007940A7"/>
    <w:rsid w:val="0079658B"/>
    <w:rsid w:val="0079B9E6"/>
    <w:rsid w:val="007A0BAF"/>
    <w:rsid w:val="007A1B1B"/>
    <w:rsid w:val="007A2379"/>
    <w:rsid w:val="007A4FB0"/>
    <w:rsid w:val="007B7059"/>
    <w:rsid w:val="007C0DFA"/>
    <w:rsid w:val="007C23A4"/>
    <w:rsid w:val="007C3DD5"/>
    <w:rsid w:val="007C56C6"/>
    <w:rsid w:val="007C75F6"/>
    <w:rsid w:val="007C7A10"/>
    <w:rsid w:val="007D2137"/>
    <w:rsid w:val="007D3721"/>
    <w:rsid w:val="007D4D55"/>
    <w:rsid w:val="007F0060"/>
    <w:rsid w:val="007F13D8"/>
    <w:rsid w:val="007F3BFC"/>
    <w:rsid w:val="007F55B0"/>
    <w:rsid w:val="00801AAF"/>
    <w:rsid w:val="00806D5E"/>
    <w:rsid w:val="008117FC"/>
    <w:rsid w:val="00811B42"/>
    <w:rsid w:val="00812688"/>
    <w:rsid w:val="008244A1"/>
    <w:rsid w:val="008249D7"/>
    <w:rsid w:val="008254D0"/>
    <w:rsid w:val="00826A1F"/>
    <w:rsid w:val="00831DA5"/>
    <w:rsid w:val="00832252"/>
    <w:rsid w:val="008326EC"/>
    <w:rsid w:val="00835976"/>
    <w:rsid w:val="00853229"/>
    <w:rsid w:val="00862386"/>
    <w:rsid w:val="008629AE"/>
    <w:rsid w:val="0086721F"/>
    <w:rsid w:val="0086777E"/>
    <w:rsid w:val="00872B7E"/>
    <w:rsid w:val="00873AB4"/>
    <w:rsid w:val="008769E7"/>
    <w:rsid w:val="0088014B"/>
    <w:rsid w:val="008818D7"/>
    <w:rsid w:val="00886B94"/>
    <w:rsid w:val="0088716D"/>
    <w:rsid w:val="008904AB"/>
    <w:rsid w:val="00895336"/>
    <w:rsid w:val="00896764"/>
    <w:rsid w:val="008A0170"/>
    <w:rsid w:val="008A3F7F"/>
    <w:rsid w:val="008B1820"/>
    <w:rsid w:val="008B1C88"/>
    <w:rsid w:val="008B5886"/>
    <w:rsid w:val="008B5BBA"/>
    <w:rsid w:val="008C4A1A"/>
    <w:rsid w:val="008C4B87"/>
    <w:rsid w:val="008C4F2D"/>
    <w:rsid w:val="008C5D26"/>
    <w:rsid w:val="008D2950"/>
    <w:rsid w:val="008E3A10"/>
    <w:rsid w:val="008F25DB"/>
    <w:rsid w:val="008F74C6"/>
    <w:rsid w:val="009021C2"/>
    <w:rsid w:val="00905442"/>
    <w:rsid w:val="009102D1"/>
    <w:rsid w:val="0091069B"/>
    <w:rsid w:val="00911723"/>
    <w:rsid w:val="00912BE5"/>
    <w:rsid w:val="00914563"/>
    <w:rsid w:val="00930400"/>
    <w:rsid w:val="00931589"/>
    <w:rsid w:val="00931969"/>
    <w:rsid w:val="0093434F"/>
    <w:rsid w:val="0093586F"/>
    <w:rsid w:val="0093762E"/>
    <w:rsid w:val="00942087"/>
    <w:rsid w:val="00944F0A"/>
    <w:rsid w:val="00950CFB"/>
    <w:rsid w:val="009536EE"/>
    <w:rsid w:val="0095426E"/>
    <w:rsid w:val="00954329"/>
    <w:rsid w:val="009572E1"/>
    <w:rsid w:val="009670D0"/>
    <w:rsid w:val="0097045A"/>
    <w:rsid w:val="00970F2B"/>
    <w:rsid w:val="0097122F"/>
    <w:rsid w:val="009718DA"/>
    <w:rsid w:val="00980334"/>
    <w:rsid w:val="00982021"/>
    <w:rsid w:val="00983658"/>
    <w:rsid w:val="00985E68"/>
    <w:rsid w:val="009909BC"/>
    <w:rsid w:val="00991C9A"/>
    <w:rsid w:val="009923EA"/>
    <w:rsid w:val="009A46AB"/>
    <w:rsid w:val="009B00CD"/>
    <w:rsid w:val="009C04C9"/>
    <w:rsid w:val="009C05D2"/>
    <w:rsid w:val="009C112B"/>
    <w:rsid w:val="009C20B9"/>
    <w:rsid w:val="009C35D7"/>
    <w:rsid w:val="009C57B2"/>
    <w:rsid w:val="009C63B1"/>
    <w:rsid w:val="009D04F3"/>
    <w:rsid w:val="009D0852"/>
    <w:rsid w:val="009D1A24"/>
    <w:rsid w:val="009D50B9"/>
    <w:rsid w:val="009D599E"/>
    <w:rsid w:val="009D7D63"/>
    <w:rsid w:val="009E185B"/>
    <w:rsid w:val="009E3BEB"/>
    <w:rsid w:val="009E5705"/>
    <w:rsid w:val="009E5D58"/>
    <w:rsid w:val="009E67CC"/>
    <w:rsid w:val="009F6EF5"/>
    <w:rsid w:val="00A0092B"/>
    <w:rsid w:val="00A13D44"/>
    <w:rsid w:val="00A21DC5"/>
    <w:rsid w:val="00A24BA6"/>
    <w:rsid w:val="00A25DD7"/>
    <w:rsid w:val="00A26380"/>
    <w:rsid w:val="00A33BC9"/>
    <w:rsid w:val="00A35376"/>
    <w:rsid w:val="00A36467"/>
    <w:rsid w:val="00A37491"/>
    <w:rsid w:val="00A42836"/>
    <w:rsid w:val="00A51909"/>
    <w:rsid w:val="00A53263"/>
    <w:rsid w:val="00A54CE4"/>
    <w:rsid w:val="00A64C40"/>
    <w:rsid w:val="00A651AE"/>
    <w:rsid w:val="00A66103"/>
    <w:rsid w:val="00A66613"/>
    <w:rsid w:val="00A66622"/>
    <w:rsid w:val="00A67029"/>
    <w:rsid w:val="00A703F8"/>
    <w:rsid w:val="00A7221E"/>
    <w:rsid w:val="00A72E32"/>
    <w:rsid w:val="00A73161"/>
    <w:rsid w:val="00A75314"/>
    <w:rsid w:val="00A7635C"/>
    <w:rsid w:val="00A81701"/>
    <w:rsid w:val="00A84AF8"/>
    <w:rsid w:val="00A859E3"/>
    <w:rsid w:val="00A91E31"/>
    <w:rsid w:val="00A92C81"/>
    <w:rsid w:val="00A935CF"/>
    <w:rsid w:val="00A93C58"/>
    <w:rsid w:val="00A9485B"/>
    <w:rsid w:val="00A9697D"/>
    <w:rsid w:val="00AA2E36"/>
    <w:rsid w:val="00AA7344"/>
    <w:rsid w:val="00AB4644"/>
    <w:rsid w:val="00AB7AC8"/>
    <w:rsid w:val="00AC32FF"/>
    <w:rsid w:val="00AC5318"/>
    <w:rsid w:val="00AC5955"/>
    <w:rsid w:val="00AC727F"/>
    <w:rsid w:val="00AC7875"/>
    <w:rsid w:val="00AD196C"/>
    <w:rsid w:val="00AD1BFA"/>
    <w:rsid w:val="00AD2DD2"/>
    <w:rsid w:val="00AE03D4"/>
    <w:rsid w:val="00AE402A"/>
    <w:rsid w:val="00AE49F4"/>
    <w:rsid w:val="00AF1426"/>
    <w:rsid w:val="00AF1C5F"/>
    <w:rsid w:val="00B01DF3"/>
    <w:rsid w:val="00B020A0"/>
    <w:rsid w:val="00B064CB"/>
    <w:rsid w:val="00B07625"/>
    <w:rsid w:val="00B1034F"/>
    <w:rsid w:val="00B1117E"/>
    <w:rsid w:val="00B12BFC"/>
    <w:rsid w:val="00B23776"/>
    <w:rsid w:val="00B276CD"/>
    <w:rsid w:val="00B27EB3"/>
    <w:rsid w:val="00B349F4"/>
    <w:rsid w:val="00B3519A"/>
    <w:rsid w:val="00B4509E"/>
    <w:rsid w:val="00B51D57"/>
    <w:rsid w:val="00B5236D"/>
    <w:rsid w:val="00B574BD"/>
    <w:rsid w:val="00B61B89"/>
    <w:rsid w:val="00B755CF"/>
    <w:rsid w:val="00B76978"/>
    <w:rsid w:val="00B8090F"/>
    <w:rsid w:val="00B816C8"/>
    <w:rsid w:val="00B85439"/>
    <w:rsid w:val="00B85CCE"/>
    <w:rsid w:val="00B9035E"/>
    <w:rsid w:val="00B905C5"/>
    <w:rsid w:val="00B91A18"/>
    <w:rsid w:val="00B921BD"/>
    <w:rsid w:val="00B948F9"/>
    <w:rsid w:val="00B961DC"/>
    <w:rsid w:val="00B963F9"/>
    <w:rsid w:val="00B97127"/>
    <w:rsid w:val="00BA04FE"/>
    <w:rsid w:val="00BA2F01"/>
    <w:rsid w:val="00BA7FD1"/>
    <w:rsid w:val="00BB4FF8"/>
    <w:rsid w:val="00BC0FF2"/>
    <w:rsid w:val="00BC15F5"/>
    <w:rsid w:val="00BC76B4"/>
    <w:rsid w:val="00BD0F38"/>
    <w:rsid w:val="00BD5227"/>
    <w:rsid w:val="00BE0067"/>
    <w:rsid w:val="00BE062B"/>
    <w:rsid w:val="00BE2354"/>
    <w:rsid w:val="00BE4245"/>
    <w:rsid w:val="00BE5C7A"/>
    <w:rsid w:val="00BF0919"/>
    <w:rsid w:val="00BF1A75"/>
    <w:rsid w:val="00BF7492"/>
    <w:rsid w:val="00C00DA0"/>
    <w:rsid w:val="00C030BF"/>
    <w:rsid w:val="00C03417"/>
    <w:rsid w:val="00C047A9"/>
    <w:rsid w:val="00C05756"/>
    <w:rsid w:val="00C13E31"/>
    <w:rsid w:val="00C165D4"/>
    <w:rsid w:val="00C24D73"/>
    <w:rsid w:val="00C31407"/>
    <w:rsid w:val="00C35B68"/>
    <w:rsid w:val="00C37880"/>
    <w:rsid w:val="00C409CB"/>
    <w:rsid w:val="00C52847"/>
    <w:rsid w:val="00C67534"/>
    <w:rsid w:val="00C67D66"/>
    <w:rsid w:val="00C73670"/>
    <w:rsid w:val="00C81463"/>
    <w:rsid w:val="00C818BC"/>
    <w:rsid w:val="00C822A3"/>
    <w:rsid w:val="00C825B5"/>
    <w:rsid w:val="00C83F72"/>
    <w:rsid w:val="00C86141"/>
    <w:rsid w:val="00C9131E"/>
    <w:rsid w:val="00C91665"/>
    <w:rsid w:val="00C96777"/>
    <w:rsid w:val="00C97CC4"/>
    <w:rsid w:val="00CA388A"/>
    <w:rsid w:val="00CA550A"/>
    <w:rsid w:val="00CB0542"/>
    <w:rsid w:val="00CB4888"/>
    <w:rsid w:val="00CB4B5B"/>
    <w:rsid w:val="00CC0EF4"/>
    <w:rsid w:val="00CC13C5"/>
    <w:rsid w:val="00CC38BC"/>
    <w:rsid w:val="00CC3995"/>
    <w:rsid w:val="00CC508F"/>
    <w:rsid w:val="00CD2304"/>
    <w:rsid w:val="00CD2741"/>
    <w:rsid w:val="00CD3997"/>
    <w:rsid w:val="00CD716A"/>
    <w:rsid w:val="00CF4E16"/>
    <w:rsid w:val="00D01FCD"/>
    <w:rsid w:val="00D04413"/>
    <w:rsid w:val="00D04963"/>
    <w:rsid w:val="00D114E6"/>
    <w:rsid w:val="00D223AF"/>
    <w:rsid w:val="00D316FB"/>
    <w:rsid w:val="00D31C1B"/>
    <w:rsid w:val="00D3553A"/>
    <w:rsid w:val="00D46E79"/>
    <w:rsid w:val="00D476E4"/>
    <w:rsid w:val="00D50D38"/>
    <w:rsid w:val="00D554BE"/>
    <w:rsid w:val="00D628D1"/>
    <w:rsid w:val="00D62C0E"/>
    <w:rsid w:val="00D6560C"/>
    <w:rsid w:val="00D6568D"/>
    <w:rsid w:val="00D708E4"/>
    <w:rsid w:val="00D856E6"/>
    <w:rsid w:val="00D8639A"/>
    <w:rsid w:val="00D87D9E"/>
    <w:rsid w:val="00D900C9"/>
    <w:rsid w:val="00D9035A"/>
    <w:rsid w:val="00D90551"/>
    <w:rsid w:val="00D90B5C"/>
    <w:rsid w:val="00D92AA8"/>
    <w:rsid w:val="00D97B1F"/>
    <w:rsid w:val="00DA0599"/>
    <w:rsid w:val="00DA1527"/>
    <w:rsid w:val="00DA18CE"/>
    <w:rsid w:val="00DA1B3E"/>
    <w:rsid w:val="00DA3CFC"/>
    <w:rsid w:val="00DA7BC3"/>
    <w:rsid w:val="00DB6CBC"/>
    <w:rsid w:val="00DC1C39"/>
    <w:rsid w:val="00DC5199"/>
    <w:rsid w:val="00DC6796"/>
    <w:rsid w:val="00DD2060"/>
    <w:rsid w:val="00DD46AA"/>
    <w:rsid w:val="00DE0A97"/>
    <w:rsid w:val="00DE404E"/>
    <w:rsid w:val="00DE48F5"/>
    <w:rsid w:val="00DE4D2F"/>
    <w:rsid w:val="00DE6010"/>
    <w:rsid w:val="00DF004D"/>
    <w:rsid w:val="00DF5FC8"/>
    <w:rsid w:val="00E019D5"/>
    <w:rsid w:val="00E10CBA"/>
    <w:rsid w:val="00E1300D"/>
    <w:rsid w:val="00E13516"/>
    <w:rsid w:val="00E15525"/>
    <w:rsid w:val="00E160A6"/>
    <w:rsid w:val="00E314F1"/>
    <w:rsid w:val="00E320E2"/>
    <w:rsid w:val="00E33766"/>
    <w:rsid w:val="00E360C8"/>
    <w:rsid w:val="00E363FB"/>
    <w:rsid w:val="00E3716A"/>
    <w:rsid w:val="00E3741D"/>
    <w:rsid w:val="00E409A9"/>
    <w:rsid w:val="00E4126C"/>
    <w:rsid w:val="00E41960"/>
    <w:rsid w:val="00E432E7"/>
    <w:rsid w:val="00E43C44"/>
    <w:rsid w:val="00E50C12"/>
    <w:rsid w:val="00E52E50"/>
    <w:rsid w:val="00E5385F"/>
    <w:rsid w:val="00E565B4"/>
    <w:rsid w:val="00E61366"/>
    <w:rsid w:val="00E623B0"/>
    <w:rsid w:val="00E62EA3"/>
    <w:rsid w:val="00E646B5"/>
    <w:rsid w:val="00E66359"/>
    <w:rsid w:val="00E67BDC"/>
    <w:rsid w:val="00E7107D"/>
    <w:rsid w:val="00E711AF"/>
    <w:rsid w:val="00E713A9"/>
    <w:rsid w:val="00E71CE3"/>
    <w:rsid w:val="00E73499"/>
    <w:rsid w:val="00E74B14"/>
    <w:rsid w:val="00E751EF"/>
    <w:rsid w:val="00E77AC1"/>
    <w:rsid w:val="00E81EF1"/>
    <w:rsid w:val="00E83959"/>
    <w:rsid w:val="00E84A46"/>
    <w:rsid w:val="00E84CD8"/>
    <w:rsid w:val="00E919C4"/>
    <w:rsid w:val="00E94A55"/>
    <w:rsid w:val="00EA2AAF"/>
    <w:rsid w:val="00EA3281"/>
    <w:rsid w:val="00EA68BE"/>
    <w:rsid w:val="00EA73CE"/>
    <w:rsid w:val="00EA7E34"/>
    <w:rsid w:val="00EB3B02"/>
    <w:rsid w:val="00EC115C"/>
    <w:rsid w:val="00EC7790"/>
    <w:rsid w:val="00ED0BF8"/>
    <w:rsid w:val="00ED0E28"/>
    <w:rsid w:val="00ED1186"/>
    <w:rsid w:val="00ED171C"/>
    <w:rsid w:val="00ED3A90"/>
    <w:rsid w:val="00ED3CD6"/>
    <w:rsid w:val="00ED6444"/>
    <w:rsid w:val="00ED7471"/>
    <w:rsid w:val="00EE0F97"/>
    <w:rsid w:val="00EE3FBA"/>
    <w:rsid w:val="00EE61DF"/>
    <w:rsid w:val="00EF75BB"/>
    <w:rsid w:val="00F024DF"/>
    <w:rsid w:val="00F02E2C"/>
    <w:rsid w:val="00F1092F"/>
    <w:rsid w:val="00F1301B"/>
    <w:rsid w:val="00F139F2"/>
    <w:rsid w:val="00F15F45"/>
    <w:rsid w:val="00F1706D"/>
    <w:rsid w:val="00F205C7"/>
    <w:rsid w:val="00F2513B"/>
    <w:rsid w:val="00F255FB"/>
    <w:rsid w:val="00F344DC"/>
    <w:rsid w:val="00F40236"/>
    <w:rsid w:val="00F40590"/>
    <w:rsid w:val="00F411E7"/>
    <w:rsid w:val="00F42347"/>
    <w:rsid w:val="00F44621"/>
    <w:rsid w:val="00F47021"/>
    <w:rsid w:val="00F47A2D"/>
    <w:rsid w:val="00F5713B"/>
    <w:rsid w:val="00F60EE5"/>
    <w:rsid w:val="00F64E57"/>
    <w:rsid w:val="00F66232"/>
    <w:rsid w:val="00F709B4"/>
    <w:rsid w:val="00F73D3D"/>
    <w:rsid w:val="00F805A7"/>
    <w:rsid w:val="00F81894"/>
    <w:rsid w:val="00F851E8"/>
    <w:rsid w:val="00F85925"/>
    <w:rsid w:val="00F87CCB"/>
    <w:rsid w:val="00F915FA"/>
    <w:rsid w:val="00FA016A"/>
    <w:rsid w:val="00FA01F3"/>
    <w:rsid w:val="00FA2A87"/>
    <w:rsid w:val="00FA2A90"/>
    <w:rsid w:val="00FA50C3"/>
    <w:rsid w:val="00FB096C"/>
    <w:rsid w:val="00FB0AAE"/>
    <w:rsid w:val="00FB6209"/>
    <w:rsid w:val="00FC13F7"/>
    <w:rsid w:val="00FC19D4"/>
    <w:rsid w:val="00FC2D85"/>
    <w:rsid w:val="00FC5E4A"/>
    <w:rsid w:val="00FC6300"/>
    <w:rsid w:val="00FD2F3A"/>
    <w:rsid w:val="00FD2FC3"/>
    <w:rsid w:val="00FD65EF"/>
    <w:rsid w:val="00FD6B41"/>
    <w:rsid w:val="00FE7213"/>
    <w:rsid w:val="00FF0A65"/>
    <w:rsid w:val="00FF10A8"/>
    <w:rsid w:val="00FF693A"/>
    <w:rsid w:val="00FF6AC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character" w:styleId="Emphasis">
    <w:name w:val="Emphasis"/>
    <w:qFormat/>
    <w:rsid w:val="00B85CCE"/>
    <w:rPr>
      <w:i/>
      <w:iCs/>
    </w:rPr>
  </w:style>
  <w:style w:type="paragraph" w:styleId="NormalWeb">
    <w:name w:val="Normal (Web)"/>
    <w:basedOn w:val="Normal"/>
    <w:uiPriority w:val="99"/>
    <w:qFormat/>
    <w:rsid w:val="00B85CCE"/>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B85CCE"/>
    <w:rPr>
      <w:b/>
      <w:bCs/>
    </w:rPr>
  </w:style>
  <w:style w:type="paragraph" w:customStyle="1" w:styleId="xmsonormal">
    <w:name w:val="x_msonormal"/>
    <w:basedOn w:val="Normal"/>
    <w:qFormat/>
    <w:rsid w:val="00B85CCE"/>
    <w:rPr>
      <w:rFonts w:ascii="Calibri" w:eastAsia="Calibri" w:hAnsi="Calibri" w:cs="Calibri"/>
      <w:sz w:val="22"/>
      <w:szCs w:val="22"/>
    </w:rPr>
  </w:style>
  <w:style w:type="paragraph" w:customStyle="1" w:styleId="xmsolistparagraph">
    <w:name w:val="x_msolistparagraph"/>
    <w:basedOn w:val="Normal"/>
    <w:uiPriority w:val="99"/>
    <w:rsid w:val="00B85CCE"/>
    <w:pPr>
      <w:spacing w:before="100" w:beforeAutospacing="1" w:after="100" w:afterAutospacing="1"/>
    </w:pPr>
    <w:rPr>
      <w:rFonts w:ascii="SimSun" w:eastAsia="SimSun" w:hAnsi="SimSun"/>
      <w:sz w:val="24"/>
      <w:lang w:eastAsia="ko-KR"/>
    </w:rPr>
  </w:style>
  <w:style w:type="character" w:styleId="Hyperlink">
    <w:name w:val="Hyperlink"/>
    <w:uiPriority w:val="99"/>
    <w:semiHidden/>
    <w:unhideWhenUsed/>
    <w:qFormat/>
    <w:rsid w:val="0009416F"/>
    <w:rPr>
      <w:color w:val="0000FF"/>
      <w:u w:val="single"/>
    </w:rPr>
  </w:style>
  <w:style w:type="character" w:customStyle="1" w:styleId="B1Zchn">
    <w:name w:val="B1 Zchn"/>
    <w:qFormat/>
    <w:rsid w:val="005A7073"/>
    <w:rPr>
      <w:rFonts w:ascii="SimSun" w:eastAsia="SimSun" w:hAnsi="SimSun" w:hint="eastAsia"/>
      <w:lang w:val="en-US" w:eastAsia="en-US" w:bidi="ar-SA"/>
    </w:rPr>
  </w:style>
  <w:style w:type="paragraph" w:customStyle="1" w:styleId="B2">
    <w:name w:val="B2"/>
    <w:basedOn w:val="List2"/>
    <w:link w:val="B2Char"/>
    <w:rsid w:val="0044184A"/>
    <w:pPr>
      <w:overflowPunct w:val="0"/>
      <w:autoSpaceDE w:val="0"/>
      <w:autoSpaceDN w:val="0"/>
      <w:adjustRightInd w:val="0"/>
      <w:spacing w:after="180"/>
      <w:ind w:left="851" w:hanging="284"/>
      <w:contextualSpacing w:val="0"/>
      <w:textAlignment w:val="baseline"/>
    </w:pPr>
    <w:rPr>
      <w:szCs w:val="20"/>
      <w:lang w:val="en-GB" w:eastAsia="en-GB"/>
    </w:rPr>
  </w:style>
  <w:style w:type="character" w:customStyle="1" w:styleId="B2Char">
    <w:name w:val="B2 Char"/>
    <w:link w:val="B2"/>
    <w:locked/>
    <w:rsid w:val="0044184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44184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73442671">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0830037">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6328582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642999954">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229973">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01346521">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2.xml><?xml version="1.0" encoding="utf-8"?>
<ds:datastoreItem xmlns:ds="http://schemas.openxmlformats.org/officeDocument/2006/customXml" ds:itemID="{D0E70BB5-8841-4C19-B079-1A57DA0B1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4.xml><?xml version="1.0" encoding="utf-8"?>
<ds:datastoreItem xmlns:ds="http://schemas.openxmlformats.org/officeDocument/2006/customXml" ds:itemID="{E7E82750-374D-46CC-8AEB-F4C39A7DB302}">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2ff76fbf-12b9-4337-ad3b-122e2d975ade"/>
    <ds:schemaRef ds:uri="a7bc6c04-a6f3-4b85-abcc-278c78dc556b"/>
    <ds:schemaRef ds:uri="ab813fb6-1347-4985-ab36-6575371b00b3"/>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3</cp:revision>
  <dcterms:created xsi:type="dcterms:W3CDTF">2023-04-07T23:26:00Z</dcterms:created>
  <dcterms:modified xsi:type="dcterms:W3CDTF">2023-04-07T23:26:00Z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